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703F" w14:textId="77777777" w:rsidR="00F57365" w:rsidRDefault="00E60A2C" w:rsidP="00F57365">
      <w:pPr>
        <w:pStyle w:val="Heading1"/>
        <w:spacing w:before="0"/>
        <w:rPr>
          <w:rFonts w:ascii="Arial" w:eastAsia="Times New Roman" w:hAnsi="Arial" w:cs="Arial"/>
          <w:color w:val="auto"/>
          <w:sz w:val="24"/>
          <w:szCs w:val="24"/>
        </w:rPr>
      </w:pPr>
      <w:bookmarkStart w:id="0" w:name="_Toc307314670"/>
      <w:bookmarkStart w:id="1" w:name="_Toc306649451"/>
      <w:bookmarkStart w:id="2" w:name="_Toc306625859"/>
      <w:bookmarkStart w:id="3" w:name="_Toc304275134"/>
      <w:bookmarkStart w:id="4" w:name="_Toc304207805"/>
      <w:bookmarkStart w:id="5" w:name="_Toc304207644"/>
      <w:bookmarkStart w:id="6" w:name="_Toc304207328"/>
      <w:bookmarkStart w:id="7" w:name="_Toc304207264"/>
      <w:bookmarkStart w:id="8" w:name="_Toc304207123"/>
      <w:bookmarkStart w:id="9" w:name="_Toc335056707"/>
      <w:r>
        <w:rPr>
          <w:rFonts w:asciiTheme="minorHAnsi" w:eastAsia="Times New Roman" w:hAnsiTheme="minorHAnsi" w:cstheme="minorHAnsi"/>
          <w:color w:val="auto"/>
          <w:sz w:val="22"/>
          <w:szCs w:val="22"/>
        </w:rPr>
        <w:t>E</w:t>
      </w:r>
      <w:r w:rsidR="00F57365" w:rsidRPr="00F57365">
        <w:rPr>
          <w:rFonts w:asciiTheme="minorHAnsi" w:eastAsia="Times New Roman" w:hAnsiTheme="minorHAnsi" w:cstheme="minorHAnsi"/>
          <w:color w:val="auto"/>
          <w:sz w:val="22"/>
          <w:szCs w:val="22"/>
        </w:rPr>
        <w:t xml:space="preserve">quality assessment </w:t>
      </w:r>
      <w:bookmarkEnd w:id="0"/>
      <w:bookmarkEnd w:id="1"/>
      <w:bookmarkEnd w:id="2"/>
      <w:bookmarkEnd w:id="3"/>
      <w:bookmarkEnd w:id="4"/>
      <w:bookmarkEnd w:id="5"/>
      <w:bookmarkEnd w:id="6"/>
      <w:bookmarkEnd w:id="7"/>
      <w:bookmarkEnd w:id="8"/>
      <w:r w:rsidR="00F57365" w:rsidRPr="00F57365">
        <w:rPr>
          <w:rFonts w:asciiTheme="minorHAnsi" w:eastAsia="Times New Roman" w:hAnsiTheme="minorHAnsi" w:cstheme="minorHAnsi"/>
          <w:color w:val="auto"/>
          <w:sz w:val="22"/>
          <w:szCs w:val="22"/>
        </w:rPr>
        <w:t>template</w:t>
      </w:r>
      <w:bookmarkEnd w:id="9"/>
      <w:r w:rsidR="00F57365" w:rsidRPr="00F57365">
        <w:rPr>
          <w:rFonts w:asciiTheme="minorHAnsi" w:hAnsiTheme="minorHAnsi" w:cstheme="minorHAnsi"/>
          <w:b w:val="0"/>
          <w:sz w:val="22"/>
          <w:szCs w:val="22"/>
        </w:rPr>
        <w:t xml:space="preserve">         </w:t>
      </w:r>
      <w:r w:rsidR="00F57365" w:rsidRPr="00F57365">
        <w:rPr>
          <w:rFonts w:asciiTheme="minorHAnsi" w:hAnsiTheme="minorHAnsi" w:cstheme="minorHAnsi"/>
          <w:sz w:val="22"/>
          <w:szCs w:val="22"/>
        </w:rPr>
        <w:t xml:space="preserve">                              </w:t>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F57365">
        <w:rPr>
          <w:rFonts w:asciiTheme="minorHAnsi" w:hAnsiTheme="minorHAnsi" w:cstheme="minorHAnsi"/>
          <w:sz w:val="22"/>
          <w:szCs w:val="22"/>
        </w:rPr>
        <w:tab/>
      </w:r>
      <w:r w:rsidR="007E5F56">
        <w:rPr>
          <w:rFonts w:asciiTheme="minorHAnsi" w:hAnsiTheme="minorHAnsi" w:cstheme="minorHAnsi"/>
          <w:sz w:val="22"/>
          <w:szCs w:val="22"/>
        </w:rPr>
        <w:t xml:space="preserve">            </w:t>
      </w:r>
      <w:r w:rsidR="00F57365" w:rsidRPr="005121CD">
        <w:rPr>
          <w:rFonts w:asciiTheme="minorHAnsi" w:hAnsiTheme="minorHAnsi" w:cstheme="minorHAnsi"/>
          <w:color w:val="auto"/>
          <w:sz w:val="22"/>
          <w:szCs w:val="22"/>
        </w:rPr>
        <w:t>APPENDIX F</w:t>
      </w:r>
      <w:r w:rsidR="00F57365" w:rsidRPr="005121CD">
        <w:rPr>
          <w:rFonts w:ascii="Arial" w:eastAsia="Times New Roman" w:hAnsi="Arial" w:cs="Arial"/>
          <w:color w:val="auto"/>
          <w:sz w:val="24"/>
          <w:szCs w:val="24"/>
        </w:rPr>
        <w:br/>
      </w:r>
    </w:p>
    <w:p w14:paraId="4AD27040" w14:textId="77777777" w:rsidR="00F57365" w:rsidRDefault="00F57365" w:rsidP="00F57365">
      <w:pPr>
        <w:spacing w:line="240" w:lineRule="auto"/>
        <w:rPr>
          <w:rFonts w:ascii="Arial" w:hAnsi="Arial" w:cs="Arial"/>
          <w:sz w:val="20"/>
          <w:szCs w:val="20"/>
        </w:rPr>
      </w:pPr>
      <w:r>
        <w:rPr>
          <w:rFonts w:ascii="Arial" w:hAnsi="Arial" w:cs="Arial"/>
          <w:sz w:val="20"/>
          <w:szCs w:val="20"/>
        </w:rPr>
        <w:t xml:space="preserve">When completing the assessment template the policy-maker/team should complete this template in partnership with the team who supported the assessment. </w:t>
      </w:r>
    </w:p>
    <w:p w14:paraId="4AD27041" w14:textId="77777777" w:rsidR="00F57365" w:rsidRPr="00722C32" w:rsidRDefault="00F57365" w:rsidP="00F57365">
      <w:pPr>
        <w:pStyle w:val="Heading1"/>
        <w:spacing w:before="0"/>
        <w:rPr>
          <w:rFonts w:ascii="Arial" w:hAnsi="Arial" w:cs="Arial"/>
          <w:sz w:val="24"/>
          <w:szCs w:val="24"/>
        </w:rPr>
      </w:pPr>
    </w:p>
    <w:tbl>
      <w:tblPr>
        <w:tblStyle w:val="TableGrid"/>
        <w:tblW w:w="15735" w:type="dxa"/>
        <w:tblInd w:w="-743" w:type="dxa"/>
        <w:tblLayout w:type="fixed"/>
        <w:tblLook w:val="04A0" w:firstRow="1" w:lastRow="0" w:firstColumn="1" w:lastColumn="0" w:noHBand="0" w:noVBand="1"/>
      </w:tblPr>
      <w:tblGrid>
        <w:gridCol w:w="709"/>
        <w:gridCol w:w="6663"/>
        <w:gridCol w:w="8363"/>
      </w:tblGrid>
      <w:tr w:rsidR="00F57365" w:rsidRPr="00722C32" w14:paraId="4AD27044" w14:textId="77777777" w:rsidTr="007E5F56">
        <w:trPr>
          <w:tblHeader/>
        </w:trPr>
        <w:tc>
          <w:tcPr>
            <w:tcW w:w="709" w:type="dxa"/>
            <w:shd w:val="clear" w:color="auto" w:fill="D9D9D9" w:themeFill="background1" w:themeFillShade="D9"/>
          </w:tcPr>
          <w:p w14:paraId="4AD27042" w14:textId="77777777" w:rsidR="00F57365" w:rsidRPr="00722C32" w:rsidRDefault="00F57365" w:rsidP="001D60BC">
            <w:pPr>
              <w:rPr>
                <w:sz w:val="20"/>
                <w:szCs w:val="20"/>
              </w:rPr>
            </w:pPr>
          </w:p>
        </w:tc>
        <w:tc>
          <w:tcPr>
            <w:tcW w:w="15026" w:type="dxa"/>
            <w:gridSpan w:val="2"/>
            <w:shd w:val="clear" w:color="auto" w:fill="D9D9D9" w:themeFill="background1" w:themeFillShade="D9"/>
          </w:tcPr>
          <w:p w14:paraId="4AD27043" w14:textId="77777777" w:rsidR="00F57365" w:rsidRPr="00722C32" w:rsidRDefault="00F57365" w:rsidP="001D60BC">
            <w:pPr>
              <w:ind w:right="4177"/>
              <w:jc w:val="center"/>
            </w:pPr>
            <w:r w:rsidRPr="00722C32">
              <w:rPr>
                <w:b/>
              </w:rPr>
              <w:t xml:space="preserve">                                        Equality Assessment Template</w:t>
            </w:r>
          </w:p>
        </w:tc>
      </w:tr>
      <w:tr w:rsidR="00F57365" w:rsidRPr="00722C32" w14:paraId="4AD27048" w14:textId="77777777" w:rsidTr="007E5F56">
        <w:tc>
          <w:tcPr>
            <w:tcW w:w="709" w:type="dxa"/>
            <w:shd w:val="clear" w:color="auto" w:fill="D9D9D9" w:themeFill="background1" w:themeFillShade="D9"/>
          </w:tcPr>
          <w:p w14:paraId="4AD27045" w14:textId="77777777" w:rsidR="00F57365" w:rsidRPr="00722C32" w:rsidRDefault="00F57365" w:rsidP="001D60BC">
            <w:pPr>
              <w:rPr>
                <w:b/>
                <w:sz w:val="20"/>
                <w:szCs w:val="20"/>
              </w:rPr>
            </w:pPr>
            <w:r w:rsidRPr="00722C32">
              <w:rPr>
                <w:b/>
                <w:sz w:val="20"/>
                <w:szCs w:val="20"/>
              </w:rPr>
              <w:t>1.</w:t>
            </w:r>
          </w:p>
        </w:tc>
        <w:tc>
          <w:tcPr>
            <w:tcW w:w="6663" w:type="dxa"/>
            <w:shd w:val="clear" w:color="auto" w:fill="D9D9D9" w:themeFill="background1" w:themeFillShade="D9"/>
          </w:tcPr>
          <w:p w14:paraId="4AD27046" w14:textId="77777777" w:rsidR="00F57365" w:rsidRPr="00722C32" w:rsidRDefault="00F57365" w:rsidP="001D60BC">
            <w:pPr>
              <w:rPr>
                <w:b/>
                <w:sz w:val="20"/>
                <w:szCs w:val="20"/>
              </w:rPr>
            </w:pPr>
            <w:r w:rsidRPr="00722C32">
              <w:rPr>
                <w:b/>
                <w:sz w:val="20"/>
                <w:szCs w:val="20"/>
              </w:rPr>
              <w:t xml:space="preserve">Background </w:t>
            </w:r>
          </w:p>
        </w:tc>
        <w:tc>
          <w:tcPr>
            <w:tcW w:w="8363" w:type="dxa"/>
            <w:shd w:val="clear" w:color="auto" w:fill="D9D9D9" w:themeFill="background1" w:themeFillShade="D9"/>
          </w:tcPr>
          <w:p w14:paraId="4AD27047" w14:textId="77777777" w:rsidR="00F57365" w:rsidRPr="00722C32" w:rsidRDefault="00F57365" w:rsidP="001D60BC">
            <w:pPr>
              <w:jc w:val="center"/>
              <w:rPr>
                <w:b/>
                <w:sz w:val="20"/>
                <w:szCs w:val="20"/>
              </w:rPr>
            </w:pPr>
            <w:r w:rsidRPr="00722C32">
              <w:rPr>
                <w:b/>
                <w:sz w:val="20"/>
                <w:szCs w:val="20"/>
              </w:rPr>
              <w:t>Answer</w:t>
            </w:r>
          </w:p>
        </w:tc>
      </w:tr>
      <w:tr w:rsidR="00F57365" w:rsidRPr="00722C32" w14:paraId="4AD2704C" w14:textId="77777777" w:rsidTr="007E5F56">
        <w:tc>
          <w:tcPr>
            <w:tcW w:w="709" w:type="dxa"/>
          </w:tcPr>
          <w:p w14:paraId="4AD27049" w14:textId="77777777" w:rsidR="00F57365" w:rsidRPr="00722C32" w:rsidRDefault="00F57365" w:rsidP="001D60BC">
            <w:pPr>
              <w:rPr>
                <w:sz w:val="20"/>
                <w:szCs w:val="20"/>
              </w:rPr>
            </w:pPr>
            <w:r w:rsidRPr="00722C32">
              <w:rPr>
                <w:sz w:val="20"/>
                <w:szCs w:val="20"/>
              </w:rPr>
              <w:t>1.1</w:t>
            </w:r>
          </w:p>
        </w:tc>
        <w:tc>
          <w:tcPr>
            <w:tcW w:w="6663" w:type="dxa"/>
          </w:tcPr>
          <w:p w14:paraId="4AD2704A" w14:textId="77777777" w:rsidR="00F57365" w:rsidRPr="00722C32" w:rsidRDefault="00F57365" w:rsidP="001D60BC">
            <w:pPr>
              <w:rPr>
                <w:sz w:val="20"/>
                <w:szCs w:val="20"/>
              </w:rPr>
            </w:pPr>
            <w:r w:rsidRPr="00722C32">
              <w:rPr>
                <w:sz w:val="20"/>
                <w:szCs w:val="20"/>
              </w:rPr>
              <w:t>What policy is being assessed or reviewed?</w:t>
            </w:r>
          </w:p>
        </w:tc>
        <w:tc>
          <w:tcPr>
            <w:tcW w:w="8363" w:type="dxa"/>
          </w:tcPr>
          <w:p w14:paraId="4AD2704B" w14:textId="1BA4F218" w:rsidR="00F57365" w:rsidRPr="00722C32" w:rsidRDefault="00F13434" w:rsidP="001D60BC">
            <w:pPr>
              <w:rPr>
                <w:sz w:val="20"/>
                <w:szCs w:val="20"/>
              </w:rPr>
            </w:pPr>
            <w:r>
              <w:rPr>
                <w:sz w:val="20"/>
                <w:szCs w:val="20"/>
              </w:rPr>
              <w:t>Timetabling Policy</w:t>
            </w:r>
          </w:p>
        </w:tc>
      </w:tr>
      <w:tr w:rsidR="00F57365" w:rsidRPr="00722C32" w14:paraId="4AD27053" w14:textId="77777777" w:rsidTr="007E5F56">
        <w:tc>
          <w:tcPr>
            <w:tcW w:w="709" w:type="dxa"/>
          </w:tcPr>
          <w:p w14:paraId="4AD2704D" w14:textId="77777777" w:rsidR="00F57365" w:rsidRPr="00722C32" w:rsidRDefault="00F57365" w:rsidP="001D60BC">
            <w:pPr>
              <w:rPr>
                <w:sz w:val="20"/>
                <w:szCs w:val="20"/>
              </w:rPr>
            </w:pPr>
            <w:r w:rsidRPr="00722C32">
              <w:rPr>
                <w:sz w:val="20"/>
                <w:szCs w:val="20"/>
              </w:rPr>
              <w:t xml:space="preserve">1.2 </w:t>
            </w:r>
          </w:p>
        </w:tc>
        <w:tc>
          <w:tcPr>
            <w:tcW w:w="6663" w:type="dxa"/>
          </w:tcPr>
          <w:p w14:paraId="4AD2704E" w14:textId="77777777" w:rsidR="00F57365" w:rsidRPr="00722C32" w:rsidRDefault="00F57365" w:rsidP="001D60BC">
            <w:pPr>
              <w:rPr>
                <w:sz w:val="20"/>
                <w:szCs w:val="20"/>
              </w:rPr>
            </w:pPr>
            <w:r w:rsidRPr="00722C32">
              <w:rPr>
                <w:sz w:val="20"/>
                <w:szCs w:val="20"/>
              </w:rPr>
              <w:t>What are the aims of the policy?</w:t>
            </w:r>
          </w:p>
        </w:tc>
        <w:tc>
          <w:tcPr>
            <w:tcW w:w="8363" w:type="dxa"/>
          </w:tcPr>
          <w:p w14:paraId="128CFD1C" w14:textId="36DDB48D" w:rsidR="00F13434" w:rsidRDefault="00F13434" w:rsidP="00F13434">
            <w:pPr>
              <w:jc w:val="both"/>
              <w:rPr>
                <w:sz w:val="20"/>
                <w:szCs w:val="20"/>
              </w:rPr>
            </w:pPr>
            <w:r>
              <w:rPr>
                <w:sz w:val="20"/>
                <w:szCs w:val="20"/>
              </w:rPr>
              <w:t xml:space="preserve">The policy sets out the organisation and management of student timetables. </w:t>
            </w:r>
          </w:p>
          <w:p w14:paraId="45D6DAB6" w14:textId="77777777" w:rsidR="00F13434" w:rsidRDefault="00F13434" w:rsidP="00F13434">
            <w:pPr>
              <w:jc w:val="both"/>
              <w:rPr>
                <w:sz w:val="20"/>
                <w:szCs w:val="20"/>
              </w:rPr>
            </w:pPr>
          </w:p>
          <w:p w14:paraId="486F528B" w14:textId="62C604A3" w:rsidR="00F13434" w:rsidRPr="00F13434" w:rsidRDefault="00F13434" w:rsidP="00F13434">
            <w:pPr>
              <w:jc w:val="both"/>
              <w:rPr>
                <w:rFonts w:ascii="Glypha LT Std" w:hAnsi="Glypha LT Std" w:cs="Arial"/>
                <w:sz w:val="24"/>
              </w:rPr>
            </w:pPr>
            <w:proofErr w:type="gramStart"/>
            <w:r>
              <w:rPr>
                <w:sz w:val="20"/>
                <w:szCs w:val="20"/>
              </w:rPr>
              <w:t>It’s</w:t>
            </w:r>
            <w:proofErr w:type="gramEnd"/>
            <w:r>
              <w:rPr>
                <w:sz w:val="20"/>
                <w:szCs w:val="20"/>
              </w:rPr>
              <w:t xml:space="preserve"> aim is t</w:t>
            </w:r>
            <w:r w:rsidR="00F57365" w:rsidRPr="00722C32">
              <w:rPr>
                <w:sz w:val="20"/>
                <w:szCs w:val="20"/>
              </w:rPr>
              <w:t xml:space="preserve">o </w:t>
            </w:r>
            <w:r w:rsidRPr="00F13434">
              <w:rPr>
                <w:rFonts w:cstheme="minorHAnsi"/>
                <w:sz w:val="20"/>
                <w:szCs w:val="20"/>
              </w:rPr>
              <w:t>deliver an outstanding student experience</w:t>
            </w:r>
            <w:r w:rsidRPr="00F13434">
              <w:rPr>
                <w:rFonts w:cstheme="minorHAnsi"/>
                <w:szCs w:val="20"/>
              </w:rPr>
              <w:t xml:space="preserve"> </w:t>
            </w:r>
            <w:r w:rsidRPr="00F13434">
              <w:rPr>
                <w:rFonts w:cstheme="minorHAnsi"/>
                <w:sz w:val="20"/>
              </w:rPr>
              <w:t>whilst ensuring resources are used efficiently.  They also support effective space usage given the multitude of demands on centrally managed space not only for education delivery but also BU conferences and those hosted for external organisations, knowledge transfer activities, internal meetings and other activities in BU space.</w:t>
            </w:r>
          </w:p>
          <w:p w14:paraId="4AD27052" w14:textId="77777777" w:rsidR="00F57365" w:rsidRPr="00722C32" w:rsidRDefault="00F57365" w:rsidP="001D60BC">
            <w:pPr>
              <w:rPr>
                <w:sz w:val="20"/>
                <w:szCs w:val="20"/>
              </w:rPr>
            </w:pPr>
          </w:p>
        </w:tc>
      </w:tr>
      <w:tr w:rsidR="00F57365" w:rsidRPr="00722C32" w14:paraId="4AD27058" w14:textId="77777777" w:rsidTr="007E5F56">
        <w:tc>
          <w:tcPr>
            <w:tcW w:w="709" w:type="dxa"/>
          </w:tcPr>
          <w:p w14:paraId="4AD27054" w14:textId="68EEDA3C" w:rsidR="00F57365" w:rsidRPr="00722C32" w:rsidRDefault="00F57365" w:rsidP="001D60BC">
            <w:pPr>
              <w:rPr>
                <w:sz w:val="20"/>
                <w:szCs w:val="20"/>
              </w:rPr>
            </w:pPr>
            <w:r w:rsidRPr="00722C32">
              <w:rPr>
                <w:sz w:val="20"/>
                <w:szCs w:val="20"/>
              </w:rPr>
              <w:t>1.3</w:t>
            </w:r>
          </w:p>
        </w:tc>
        <w:tc>
          <w:tcPr>
            <w:tcW w:w="6663" w:type="dxa"/>
          </w:tcPr>
          <w:p w14:paraId="4AD27055" w14:textId="77777777" w:rsidR="00F57365" w:rsidRPr="00722C32" w:rsidRDefault="00F57365" w:rsidP="001D60BC">
            <w:pPr>
              <w:rPr>
                <w:sz w:val="20"/>
                <w:szCs w:val="20"/>
              </w:rPr>
            </w:pPr>
            <w:r w:rsidRPr="00722C32">
              <w:rPr>
                <w:sz w:val="20"/>
                <w:szCs w:val="20"/>
              </w:rPr>
              <w:t>Who is affected by the policy?</w:t>
            </w:r>
          </w:p>
        </w:tc>
        <w:tc>
          <w:tcPr>
            <w:tcW w:w="8363" w:type="dxa"/>
          </w:tcPr>
          <w:p w14:paraId="61ACC970" w14:textId="77777777" w:rsidR="00F57365" w:rsidRDefault="00F13434" w:rsidP="001D60BC">
            <w:pPr>
              <w:rPr>
                <w:sz w:val="20"/>
                <w:szCs w:val="20"/>
              </w:rPr>
            </w:pPr>
            <w:r>
              <w:rPr>
                <w:sz w:val="20"/>
                <w:szCs w:val="20"/>
              </w:rPr>
              <w:t>All staff</w:t>
            </w:r>
          </w:p>
          <w:p w14:paraId="4AD27057" w14:textId="77777777" w:rsidR="00F13434" w:rsidRPr="00722C32" w:rsidRDefault="00F13434" w:rsidP="001D60BC">
            <w:pPr>
              <w:rPr>
                <w:sz w:val="20"/>
                <w:szCs w:val="20"/>
              </w:rPr>
            </w:pPr>
          </w:p>
        </w:tc>
      </w:tr>
      <w:tr w:rsidR="00F57365" w:rsidRPr="00722C32" w14:paraId="4AD2705E" w14:textId="77777777" w:rsidTr="007E5F56">
        <w:tc>
          <w:tcPr>
            <w:tcW w:w="709" w:type="dxa"/>
          </w:tcPr>
          <w:p w14:paraId="4AD27059" w14:textId="3CB8C0EE" w:rsidR="00F57365" w:rsidRPr="00722C32" w:rsidRDefault="00F57365" w:rsidP="001D60BC">
            <w:pPr>
              <w:rPr>
                <w:sz w:val="20"/>
                <w:szCs w:val="20"/>
              </w:rPr>
            </w:pPr>
            <w:r w:rsidRPr="00722C32">
              <w:rPr>
                <w:sz w:val="20"/>
                <w:szCs w:val="20"/>
              </w:rPr>
              <w:t>1.4</w:t>
            </w:r>
          </w:p>
        </w:tc>
        <w:tc>
          <w:tcPr>
            <w:tcW w:w="6663" w:type="dxa"/>
          </w:tcPr>
          <w:p w14:paraId="4AD2705A" w14:textId="77777777" w:rsidR="00F57365" w:rsidRPr="00722C32" w:rsidRDefault="00F57365" w:rsidP="001D60BC">
            <w:pPr>
              <w:rPr>
                <w:sz w:val="20"/>
                <w:szCs w:val="20"/>
              </w:rPr>
            </w:pPr>
            <w:r w:rsidRPr="00722C32">
              <w:rPr>
                <w:sz w:val="20"/>
                <w:szCs w:val="20"/>
              </w:rPr>
              <w:t xml:space="preserve">Who supported you and why to complete the first assessment or this review? </w:t>
            </w:r>
          </w:p>
        </w:tc>
        <w:tc>
          <w:tcPr>
            <w:tcW w:w="8363" w:type="dxa"/>
          </w:tcPr>
          <w:p w14:paraId="4AD2705B" w14:textId="77777777" w:rsidR="00F57365" w:rsidRDefault="001D60BC" w:rsidP="001D60BC">
            <w:pPr>
              <w:rPr>
                <w:sz w:val="20"/>
                <w:szCs w:val="20"/>
              </w:rPr>
            </w:pPr>
            <w:r>
              <w:rPr>
                <w:sz w:val="20"/>
                <w:szCs w:val="20"/>
              </w:rPr>
              <w:t>H</w:t>
            </w:r>
            <w:r w:rsidR="00BF1668">
              <w:rPr>
                <w:sz w:val="20"/>
                <w:szCs w:val="20"/>
              </w:rPr>
              <w:t xml:space="preserve">uman </w:t>
            </w:r>
            <w:r>
              <w:rPr>
                <w:sz w:val="20"/>
                <w:szCs w:val="20"/>
              </w:rPr>
              <w:t>R</w:t>
            </w:r>
            <w:r w:rsidR="00BF1668">
              <w:rPr>
                <w:sz w:val="20"/>
                <w:szCs w:val="20"/>
              </w:rPr>
              <w:t>esources</w:t>
            </w:r>
          </w:p>
          <w:p w14:paraId="4AD2705C" w14:textId="77777777" w:rsidR="00F57365" w:rsidRDefault="00F57365" w:rsidP="001D60BC">
            <w:pPr>
              <w:rPr>
                <w:sz w:val="20"/>
                <w:szCs w:val="20"/>
              </w:rPr>
            </w:pPr>
          </w:p>
          <w:p w14:paraId="4AD2705D" w14:textId="77777777" w:rsidR="00F57365" w:rsidRPr="00722C32" w:rsidRDefault="00F57365" w:rsidP="001D60BC">
            <w:pPr>
              <w:rPr>
                <w:sz w:val="20"/>
                <w:szCs w:val="20"/>
              </w:rPr>
            </w:pPr>
          </w:p>
        </w:tc>
      </w:tr>
      <w:tr w:rsidR="00F57365" w:rsidRPr="00722C32" w14:paraId="4AD27062" w14:textId="77777777" w:rsidTr="007E5F56">
        <w:tc>
          <w:tcPr>
            <w:tcW w:w="709" w:type="dxa"/>
            <w:shd w:val="clear" w:color="auto" w:fill="D9D9D9" w:themeFill="background1" w:themeFillShade="D9"/>
          </w:tcPr>
          <w:p w14:paraId="4AD2705F" w14:textId="77777777" w:rsidR="00F57365" w:rsidRPr="00722C32" w:rsidRDefault="00F57365" w:rsidP="001D60BC">
            <w:pPr>
              <w:rPr>
                <w:b/>
                <w:sz w:val="20"/>
                <w:szCs w:val="20"/>
              </w:rPr>
            </w:pPr>
            <w:r w:rsidRPr="00722C32">
              <w:rPr>
                <w:b/>
                <w:sz w:val="20"/>
                <w:szCs w:val="20"/>
              </w:rPr>
              <w:t>2.</w:t>
            </w:r>
          </w:p>
        </w:tc>
        <w:tc>
          <w:tcPr>
            <w:tcW w:w="6663" w:type="dxa"/>
            <w:shd w:val="clear" w:color="auto" w:fill="D9D9D9" w:themeFill="background1" w:themeFillShade="D9"/>
          </w:tcPr>
          <w:p w14:paraId="4AD27060" w14:textId="77777777" w:rsidR="00F57365" w:rsidRPr="00722C32" w:rsidRDefault="00F57365" w:rsidP="001D60BC">
            <w:pPr>
              <w:rPr>
                <w:b/>
                <w:sz w:val="20"/>
                <w:szCs w:val="20"/>
              </w:rPr>
            </w:pPr>
            <w:r w:rsidRPr="00722C32">
              <w:rPr>
                <w:b/>
                <w:sz w:val="20"/>
                <w:szCs w:val="20"/>
              </w:rPr>
              <w:t>Equality information</w:t>
            </w:r>
          </w:p>
        </w:tc>
        <w:tc>
          <w:tcPr>
            <w:tcW w:w="8363" w:type="dxa"/>
            <w:shd w:val="clear" w:color="auto" w:fill="D9D9D9" w:themeFill="background1" w:themeFillShade="D9"/>
          </w:tcPr>
          <w:p w14:paraId="4AD27061" w14:textId="77777777" w:rsidR="00F57365" w:rsidRPr="00722C32" w:rsidRDefault="00F57365" w:rsidP="001D60BC">
            <w:pPr>
              <w:jc w:val="center"/>
              <w:rPr>
                <w:b/>
                <w:sz w:val="20"/>
                <w:szCs w:val="20"/>
              </w:rPr>
            </w:pPr>
            <w:r w:rsidRPr="00722C32">
              <w:rPr>
                <w:b/>
                <w:sz w:val="20"/>
                <w:szCs w:val="20"/>
              </w:rPr>
              <w:t>Answer</w:t>
            </w:r>
          </w:p>
        </w:tc>
      </w:tr>
      <w:tr w:rsidR="00F57365" w:rsidRPr="00722C32" w14:paraId="4AD27069" w14:textId="77777777" w:rsidTr="007E5F56">
        <w:tc>
          <w:tcPr>
            <w:tcW w:w="709" w:type="dxa"/>
          </w:tcPr>
          <w:p w14:paraId="4AD27063" w14:textId="77777777" w:rsidR="00F57365" w:rsidRPr="00722C32" w:rsidRDefault="00F57365" w:rsidP="001D60BC">
            <w:pPr>
              <w:rPr>
                <w:sz w:val="20"/>
                <w:szCs w:val="20"/>
              </w:rPr>
            </w:pPr>
            <w:r w:rsidRPr="00722C32">
              <w:rPr>
                <w:sz w:val="20"/>
                <w:szCs w:val="20"/>
              </w:rPr>
              <w:t>2.1</w:t>
            </w:r>
          </w:p>
        </w:tc>
        <w:tc>
          <w:tcPr>
            <w:tcW w:w="6663" w:type="dxa"/>
          </w:tcPr>
          <w:p w14:paraId="4AD27064" w14:textId="77777777" w:rsidR="00F57365" w:rsidRPr="00722C32" w:rsidRDefault="00F57365" w:rsidP="001D60BC">
            <w:pPr>
              <w:rPr>
                <w:sz w:val="20"/>
                <w:szCs w:val="20"/>
              </w:rPr>
            </w:pPr>
            <w:r w:rsidRPr="00722C32">
              <w:rPr>
                <w:sz w:val="20"/>
                <w:szCs w:val="20"/>
              </w:rPr>
              <w:t xml:space="preserve">For existing policies, what equality information have you used as referenced in </w:t>
            </w:r>
            <w:hyperlink w:anchor="_Table_2:_Examples" w:history="1">
              <w:r w:rsidRPr="00722C32">
                <w:rPr>
                  <w:rStyle w:val="Hyperlink"/>
                  <w:sz w:val="20"/>
                  <w:szCs w:val="20"/>
                </w:rPr>
                <w:t>Table 2</w:t>
              </w:r>
            </w:hyperlink>
            <w:r w:rsidRPr="00722C32">
              <w:rPr>
                <w:rStyle w:val="Hyperlink"/>
                <w:sz w:val="20"/>
                <w:szCs w:val="20"/>
              </w:rPr>
              <w:t xml:space="preserve"> of the guidelines</w:t>
            </w:r>
            <w:r w:rsidRPr="00722C32">
              <w:rPr>
                <w:sz w:val="20"/>
                <w:szCs w:val="20"/>
              </w:rPr>
              <w:t>, and how have you used the information to inform the first assessment and subsequent review? (Please also describe who provided this information and why they were approached)</w:t>
            </w:r>
          </w:p>
        </w:tc>
        <w:tc>
          <w:tcPr>
            <w:tcW w:w="8363" w:type="dxa"/>
          </w:tcPr>
          <w:p w14:paraId="4AD27065" w14:textId="6C91F280" w:rsidR="00F57365" w:rsidRDefault="00F57365" w:rsidP="001D60BC">
            <w:pPr>
              <w:rPr>
                <w:sz w:val="20"/>
                <w:szCs w:val="20"/>
              </w:rPr>
            </w:pPr>
            <w:r>
              <w:rPr>
                <w:sz w:val="20"/>
                <w:szCs w:val="20"/>
              </w:rPr>
              <w:t>All s</w:t>
            </w:r>
            <w:r w:rsidRPr="00722C32">
              <w:rPr>
                <w:sz w:val="20"/>
                <w:szCs w:val="20"/>
              </w:rPr>
              <w:t xml:space="preserve">taff </w:t>
            </w:r>
            <w:r>
              <w:rPr>
                <w:sz w:val="20"/>
                <w:szCs w:val="20"/>
              </w:rPr>
              <w:t>e</w:t>
            </w:r>
            <w:r w:rsidRPr="00722C32">
              <w:rPr>
                <w:sz w:val="20"/>
                <w:szCs w:val="20"/>
              </w:rPr>
              <w:t xml:space="preserve">quality </w:t>
            </w:r>
            <w:r>
              <w:rPr>
                <w:sz w:val="20"/>
                <w:szCs w:val="20"/>
              </w:rPr>
              <w:t>d</w:t>
            </w:r>
            <w:r w:rsidRPr="00722C32">
              <w:rPr>
                <w:sz w:val="20"/>
                <w:szCs w:val="20"/>
              </w:rPr>
              <w:t xml:space="preserve">ata </w:t>
            </w:r>
            <w:r>
              <w:rPr>
                <w:sz w:val="20"/>
                <w:szCs w:val="20"/>
              </w:rPr>
              <w:t xml:space="preserve">as at </w:t>
            </w:r>
            <w:r w:rsidR="00F13434">
              <w:rPr>
                <w:sz w:val="20"/>
                <w:szCs w:val="20"/>
              </w:rPr>
              <w:t>November 2014</w:t>
            </w:r>
            <w:r>
              <w:rPr>
                <w:sz w:val="20"/>
                <w:szCs w:val="20"/>
              </w:rPr>
              <w:t xml:space="preserve"> </w:t>
            </w:r>
          </w:p>
          <w:p w14:paraId="4AD27066" w14:textId="77777777" w:rsidR="00F57365" w:rsidRDefault="00F57365" w:rsidP="001D60BC">
            <w:pPr>
              <w:rPr>
                <w:sz w:val="20"/>
                <w:szCs w:val="20"/>
              </w:rPr>
            </w:pPr>
          </w:p>
          <w:p w14:paraId="4AD27067" w14:textId="56DDD21A" w:rsidR="00F57365" w:rsidRDefault="00F57365" w:rsidP="001D60BC">
            <w:pPr>
              <w:rPr>
                <w:sz w:val="20"/>
                <w:szCs w:val="20"/>
              </w:rPr>
            </w:pPr>
            <w:r>
              <w:rPr>
                <w:sz w:val="20"/>
                <w:szCs w:val="20"/>
              </w:rPr>
              <w:t>This Equality Impact Assessment aims to ensure that the decision made about implementing such a policy i</w:t>
            </w:r>
            <w:r w:rsidR="00F13434">
              <w:rPr>
                <w:sz w:val="20"/>
                <w:szCs w:val="20"/>
              </w:rPr>
              <w:t>s</w:t>
            </w:r>
            <w:r>
              <w:rPr>
                <w:sz w:val="20"/>
                <w:szCs w:val="20"/>
              </w:rPr>
              <w:t xml:space="preserve"> achieved in a fair, transparent and accountable manner and that the needs of all have been considered.  </w:t>
            </w:r>
          </w:p>
          <w:p w14:paraId="4AD27068" w14:textId="77777777" w:rsidR="00F57365" w:rsidRPr="00722C32" w:rsidRDefault="00F57365" w:rsidP="001D60BC">
            <w:pPr>
              <w:rPr>
                <w:sz w:val="20"/>
                <w:szCs w:val="20"/>
              </w:rPr>
            </w:pPr>
          </w:p>
        </w:tc>
      </w:tr>
      <w:tr w:rsidR="00F57365" w:rsidRPr="00722C32" w14:paraId="4AD2706F" w14:textId="77777777" w:rsidTr="007E5F56">
        <w:tc>
          <w:tcPr>
            <w:tcW w:w="709" w:type="dxa"/>
          </w:tcPr>
          <w:p w14:paraId="4AD2706A" w14:textId="77777777" w:rsidR="00F57365" w:rsidRPr="00722C32" w:rsidRDefault="00F57365" w:rsidP="001D60BC">
            <w:pPr>
              <w:rPr>
                <w:sz w:val="20"/>
                <w:szCs w:val="20"/>
              </w:rPr>
            </w:pPr>
            <w:r w:rsidRPr="00722C32">
              <w:rPr>
                <w:sz w:val="20"/>
                <w:szCs w:val="20"/>
              </w:rPr>
              <w:t>2.2</w:t>
            </w:r>
          </w:p>
        </w:tc>
        <w:tc>
          <w:tcPr>
            <w:tcW w:w="6663" w:type="dxa"/>
          </w:tcPr>
          <w:p w14:paraId="4AD2706B" w14:textId="77777777" w:rsidR="00F57365" w:rsidRPr="00722C32" w:rsidRDefault="00F57365" w:rsidP="001D60BC">
            <w:pPr>
              <w:rPr>
                <w:sz w:val="20"/>
                <w:szCs w:val="20"/>
              </w:rPr>
            </w:pPr>
            <w:r w:rsidRPr="00722C32">
              <w:rPr>
                <w:sz w:val="20"/>
                <w:szCs w:val="20"/>
              </w:rPr>
              <w:t xml:space="preserve">If this is a new policy, what equality information will be used to monitor the impact as referenced in </w:t>
            </w:r>
            <w:hyperlink w:anchor="_Table_2:_Examples" w:history="1">
              <w:r w:rsidRPr="00722C32">
                <w:rPr>
                  <w:rStyle w:val="Hyperlink"/>
                  <w:sz w:val="20"/>
                  <w:szCs w:val="20"/>
                </w:rPr>
                <w:t>Table 2</w:t>
              </w:r>
            </w:hyperlink>
            <w:r w:rsidRPr="00722C32">
              <w:rPr>
                <w:rStyle w:val="Hyperlink"/>
                <w:sz w:val="20"/>
                <w:szCs w:val="20"/>
              </w:rPr>
              <w:t xml:space="preserve"> of the guidelines</w:t>
            </w:r>
            <w:r w:rsidRPr="00722C32">
              <w:rPr>
                <w:sz w:val="20"/>
                <w:szCs w:val="20"/>
              </w:rPr>
              <w:t>, and how you will use the information to inform the first assessment and subsequent review? (Please also describe who provided this information and why they were approached)</w:t>
            </w:r>
          </w:p>
        </w:tc>
        <w:tc>
          <w:tcPr>
            <w:tcW w:w="8363" w:type="dxa"/>
          </w:tcPr>
          <w:p w14:paraId="4AD2706D" w14:textId="4A5319C1" w:rsidR="00F57365" w:rsidRDefault="00F57365" w:rsidP="001D60BC">
            <w:pPr>
              <w:rPr>
                <w:sz w:val="20"/>
                <w:szCs w:val="20"/>
              </w:rPr>
            </w:pPr>
            <w:r>
              <w:rPr>
                <w:sz w:val="20"/>
                <w:szCs w:val="20"/>
              </w:rPr>
              <w:t xml:space="preserve">We will analyse, by equality group, the </w:t>
            </w:r>
            <w:r w:rsidR="00F13434">
              <w:rPr>
                <w:sz w:val="20"/>
                <w:szCs w:val="20"/>
              </w:rPr>
              <w:t>Staff Ava</w:t>
            </w:r>
            <w:r w:rsidR="00F13434" w:rsidRPr="00B95DFA">
              <w:rPr>
                <w:sz w:val="20"/>
                <w:szCs w:val="20"/>
              </w:rPr>
              <w:t xml:space="preserve">ilability Limitation forms </w:t>
            </w:r>
            <w:r w:rsidR="0007166F" w:rsidRPr="00B95DFA">
              <w:rPr>
                <w:sz w:val="20"/>
                <w:szCs w:val="20"/>
              </w:rPr>
              <w:t xml:space="preserve">submitted. </w:t>
            </w:r>
            <w:r w:rsidR="00B95DFA" w:rsidRPr="00B95DFA">
              <w:rPr>
                <w:sz w:val="20"/>
                <w:szCs w:val="20"/>
              </w:rPr>
              <w:t>All form</w:t>
            </w:r>
            <w:r w:rsidR="00B95DFA">
              <w:rPr>
                <w:sz w:val="20"/>
                <w:szCs w:val="20"/>
              </w:rPr>
              <w:t xml:space="preserve">s will be noted regardless of whether the </w:t>
            </w:r>
            <w:r w:rsidR="00305228">
              <w:rPr>
                <w:sz w:val="20"/>
                <w:szCs w:val="20"/>
              </w:rPr>
              <w:t>individuals’</w:t>
            </w:r>
            <w:r w:rsidR="00B95DFA">
              <w:rPr>
                <w:sz w:val="20"/>
                <w:szCs w:val="20"/>
              </w:rPr>
              <w:t xml:space="preserve"> limitation </w:t>
            </w:r>
            <w:r w:rsidR="00B95DFA" w:rsidRPr="00B95DFA">
              <w:rPr>
                <w:sz w:val="20"/>
                <w:szCs w:val="20"/>
              </w:rPr>
              <w:t xml:space="preserve">has been agreed or not to monitor the University’s responses to requests. </w:t>
            </w:r>
          </w:p>
          <w:p w14:paraId="4AD2706E" w14:textId="77777777" w:rsidR="00F57365" w:rsidRPr="00722C32" w:rsidRDefault="00F57365" w:rsidP="001D60BC">
            <w:pPr>
              <w:rPr>
                <w:sz w:val="20"/>
                <w:szCs w:val="20"/>
              </w:rPr>
            </w:pPr>
          </w:p>
        </w:tc>
      </w:tr>
      <w:tr w:rsidR="00F57365" w:rsidRPr="00722C32" w14:paraId="4AD27074" w14:textId="77777777" w:rsidTr="007E5F56">
        <w:trPr>
          <w:trHeight w:val="690"/>
        </w:trPr>
        <w:tc>
          <w:tcPr>
            <w:tcW w:w="709" w:type="dxa"/>
          </w:tcPr>
          <w:p w14:paraId="4AD27070" w14:textId="77777777" w:rsidR="00F57365" w:rsidRPr="00722C32" w:rsidRDefault="00F57365" w:rsidP="001D60BC">
            <w:pPr>
              <w:rPr>
                <w:sz w:val="20"/>
                <w:szCs w:val="20"/>
              </w:rPr>
            </w:pPr>
            <w:r w:rsidRPr="00722C32">
              <w:rPr>
                <w:sz w:val="20"/>
                <w:szCs w:val="20"/>
              </w:rPr>
              <w:t>2.3</w:t>
            </w:r>
          </w:p>
        </w:tc>
        <w:tc>
          <w:tcPr>
            <w:tcW w:w="6663" w:type="dxa"/>
          </w:tcPr>
          <w:p w14:paraId="4AD27071" w14:textId="77777777" w:rsidR="00F57365" w:rsidRPr="00722C32" w:rsidRDefault="00F57365" w:rsidP="001D60BC">
            <w:pPr>
              <w:rPr>
                <w:sz w:val="20"/>
                <w:szCs w:val="20"/>
              </w:rPr>
            </w:pPr>
            <w:r w:rsidRPr="00722C32">
              <w:rPr>
                <w:sz w:val="20"/>
                <w:szCs w:val="20"/>
              </w:rPr>
              <w:t>How will the collected information be used to inform the first assessment and subsequent review?</w:t>
            </w:r>
          </w:p>
          <w:p w14:paraId="4AD27072" w14:textId="77777777" w:rsidR="00F57365" w:rsidRPr="00722C32" w:rsidRDefault="00F57365" w:rsidP="001D60BC">
            <w:pPr>
              <w:rPr>
                <w:sz w:val="20"/>
                <w:szCs w:val="20"/>
              </w:rPr>
            </w:pPr>
          </w:p>
        </w:tc>
        <w:tc>
          <w:tcPr>
            <w:tcW w:w="8363" w:type="dxa"/>
          </w:tcPr>
          <w:p w14:paraId="4AD27073" w14:textId="5754387A" w:rsidR="00F57365" w:rsidRPr="00722C32" w:rsidRDefault="00F57365" w:rsidP="00B95DFA">
            <w:pPr>
              <w:autoSpaceDE w:val="0"/>
              <w:autoSpaceDN w:val="0"/>
              <w:adjustRightInd w:val="0"/>
              <w:rPr>
                <w:sz w:val="20"/>
                <w:szCs w:val="20"/>
              </w:rPr>
            </w:pPr>
            <w:r w:rsidRPr="00305228">
              <w:rPr>
                <w:sz w:val="20"/>
                <w:szCs w:val="20"/>
              </w:rPr>
              <w:t>Th</w:t>
            </w:r>
            <w:r w:rsidR="00BF1668" w:rsidRPr="00305228">
              <w:rPr>
                <w:sz w:val="20"/>
                <w:szCs w:val="20"/>
              </w:rPr>
              <w:t>e</w:t>
            </w:r>
            <w:r w:rsidR="00B95DFA" w:rsidRPr="00305228">
              <w:rPr>
                <w:sz w:val="20"/>
                <w:szCs w:val="20"/>
              </w:rPr>
              <w:t xml:space="preserve"> forms </w:t>
            </w:r>
            <w:r w:rsidRPr="00305228">
              <w:rPr>
                <w:sz w:val="20"/>
                <w:szCs w:val="20"/>
              </w:rPr>
              <w:t xml:space="preserve">(2.2) will inform subsequent reviews, and demonstrate whether there has been any potentially adverse impact and will help to inform any changes to the scheme, its criteria or its application that might be deemed appropriate. </w:t>
            </w:r>
          </w:p>
        </w:tc>
      </w:tr>
    </w:tbl>
    <w:p w14:paraId="4AD27075" w14:textId="77777777" w:rsidR="00F57365" w:rsidRPr="00722C32" w:rsidRDefault="00F57365" w:rsidP="00F57365">
      <w:pPr>
        <w:rPr>
          <w:sz w:val="20"/>
          <w:szCs w:val="20"/>
        </w:rPr>
      </w:pPr>
      <w:r w:rsidRPr="00722C32">
        <w:rPr>
          <w:sz w:val="20"/>
          <w:szCs w:val="20"/>
        </w:rPr>
        <w:br w:type="page"/>
      </w:r>
    </w:p>
    <w:tbl>
      <w:tblPr>
        <w:tblStyle w:val="TableGrid"/>
        <w:tblW w:w="15593" w:type="dxa"/>
        <w:tblInd w:w="-743" w:type="dxa"/>
        <w:tblLayout w:type="fixed"/>
        <w:tblLook w:val="04A0" w:firstRow="1" w:lastRow="0" w:firstColumn="1" w:lastColumn="0" w:noHBand="0" w:noVBand="1"/>
      </w:tblPr>
      <w:tblGrid>
        <w:gridCol w:w="709"/>
        <w:gridCol w:w="7655"/>
        <w:gridCol w:w="992"/>
        <w:gridCol w:w="993"/>
        <w:gridCol w:w="708"/>
        <w:gridCol w:w="851"/>
        <w:gridCol w:w="850"/>
        <w:gridCol w:w="709"/>
        <w:gridCol w:w="709"/>
        <w:gridCol w:w="709"/>
        <w:gridCol w:w="708"/>
      </w:tblGrid>
      <w:tr w:rsidR="00F57365" w:rsidRPr="00722C32" w14:paraId="4AD27079" w14:textId="77777777" w:rsidTr="007E5F56">
        <w:tc>
          <w:tcPr>
            <w:tcW w:w="709" w:type="dxa"/>
            <w:shd w:val="clear" w:color="auto" w:fill="D9D9D9" w:themeFill="background1" w:themeFillShade="D9"/>
          </w:tcPr>
          <w:p w14:paraId="4AD27076" w14:textId="77777777" w:rsidR="00F57365" w:rsidRPr="00722C32" w:rsidRDefault="00F57365" w:rsidP="001D60BC">
            <w:pPr>
              <w:rPr>
                <w:b/>
                <w:sz w:val="20"/>
                <w:szCs w:val="20"/>
              </w:rPr>
            </w:pPr>
            <w:r w:rsidRPr="00722C32">
              <w:rPr>
                <w:sz w:val="20"/>
                <w:szCs w:val="20"/>
              </w:rPr>
              <w:lastRenderedPageBreak/>
              <w:br w:type="page"/>
            </w:r>
            <w:r w:rsidRPr="00722C32">
              <w:rPr>
                <w:b/>
                <w:sz w:val="20"/>
                <w:szCs w:val="20"/>
              </w:rPr>
              <w:t>3.</w:t>
            </w:r>
          </w:p>
        </w:tc>
        <w:tc>
          <w:tcPr>
            <w:tcW w:w="7655" w:type="dxa"/>
            <w:shd w:val="clear" w:color="auto" w:fill="D9D9D9" w:themeFill="background1" w:themeFillShade="D9"/>
          </w:tcPr>
          <w:p w14:paraId="4AD27077" w14:textId="77777777" w:rsidR="00F57365" w:rsidRPr="00722C32" w:rsidRDefault="00F57365" w:rsidP="001D60BC">
            <w:pPr>
              <w:rPr>
                <w:b/>
                <w:sz w:val="20"/>
                <w:szCs w:val="20"/>
              </w:rPr>
            </w:pPr>
            <w:r w:rsidRPr="00722C32">
              <w:rPr>
                <w:b/>
                <w:sz w:val="20"/>
                <w:szCs w:val="20"/>
              </w:rPr>
              <w:t>Equality relevance</w:t>
            </w:r>
          </w:p>
        </w:tc>
        <w:tc>
          <w:tcPr>
            <w:tcW w:w="7229" w:type="dxa"/>
            <w:gridSpan w:val="9"/>
            <w:shd w:val="clear" w:color="auto" w:fill="D9D9D9" w:themeFill="background1" w:themeFillShade="D9"/>
          </w:tcPr>
          <w:p w14:paraId="4AD27078" w14:textId="77777777" w:rsidR="00F57365" w:rsidRPr="00722C32" w:rsidRDefault="00F57365" w:rsidP="001D60BC">
            <w:pPr>
              <w:jc w:val="center"/>
              <w:rPr>
                <w:b/>
                <w:sz w:val="20"/>
                <w:szCs w:val="20"/>
              </w:rPr>
            </w:pPr>
          </w:p>
        </w:tc>
      </w:tr>
      <w:tr w:rsidR="007E5F56" w:rsidRPr="00722C32" w14:paraId="4AD27088" w14:textId="77777777" w:rsidTr="007E5F56">
        <w:trPr>
          <w:cantSplit/>
          <w:trHeight w:val="1740"/>
        </w:trPr>
        <w:tc>
          <w:tcPr>
            <w:tcW w:w="709" w:type="dxa"/>
            <w:shd w:val="clear" w:color="auto" w:fill="D9D9D9" w:themeFill="background1" w:themeFillShade="D9"/>
          </w:tcPr>
          <w:p w14:paraId="4AD2707A" w14:textId="77777777" w:rsidR="00F57365" w:rsidRPr="00722C32" w:rsidRDefault="00F57365" w:rsidP="001D60BC">
            <w:pPr>
              <w:rPr>
                <w:b/>
                <w:sz w:val="20"/>
                <w:szCs w:val="20"/>
              </w:rPr>
            </w:pPr>
          </w:p>
        </w:tc>
        <w:tc>
          <w:tcPr>
            <w:tcW w:w="7655" w:type="dxa"/>
            <w:shd w:val="clear" w:color="auto" w:fill="D9D9D9" w:themeFill="background1" w:themeFillShade="D9"/>
          </w:tcPr>
          <w:p w14:paraId="4AD2707B" w14:textId="77777777" w:rsidR="00F57365" w:rsidRPr="00722C32" w:rsidRDefault="00F57365" w:rsidP="001D60BC">
            <w:pPr>
              <w:rPr>
                <w:b/>
                <w:sz w:val="20"/>
                <w:szCs w:val="20"/>
              </w:rPr>
            </w:pPr>
            <w:r w:rsidRPr="00722C32">
              <w:rPr>
                <w:rFonts w:eastAsia="SimSun" w:cs="Arial"/>
                <w:b/>
                <w:sz w:val="20"/>
                <w:szCs w:val="20"/>
                <w:lang w:eastAsia="zh-CN"/>
              </w:rPr>
              <w:t>When undertaking an assessment policy owners are required to complete the equality relevance table by indicating whether or not the policy has a: positive impact (PI), negative impact (NI) or no impact (NO). Any decision taken when completing this table will need to take into consideration available equality information.</w:t>
            </w:r>
          </w:p>
        </w:tc>
        <w:tc>
          <w:tcPr>
            <w:tcW w:w="992" w:type="dxa"/>
            <w:shd w:val="clear" w:color="auto" w:fill="D9D9D9" w:themeFill="background1" w:themeFillShade="D9"/>
            <w:textDirection w:val="btLr"/>
            <w:vAlign w:val="center"/>
          </w:tcPr>
          <w:p w14:paraId="4AD2707C"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Age</w:t>
            </w:r>
          </w:p>
        </w:tc>
        <w:tc>
          <w:tcPr>
            <w:tcW w:w="993" w:type="dxa"/>
            <w:shd w:val="clear" w:color="auto" w:fill="D9D9D9" w:themeFill="background1" w:themeFillShade="D9"/>
            <w:textDirection w:val="btLr"/>
            <w:vAlign w:val="center"/>
          </w:tcPr>
          <w:p w14:paraId="4AD2707D"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Disability</w:t>
            </w:r>
          </w:p>
        </w:tc>
        <w:tc>
          <w:tcPr>
            <w:tcW w:w="708" w:type="dxa"/>
            <w:shd w:val="clear" w:color="auto" w:fill="D9D9D9" w:themeFill="background1" w:themeFillShade="D9"/>
            <w:textDirection w:val="btLr"/>
            <w:vAlign w:val="center"/>
          </w:tcPr>
          <w:p w14:paraId="4AD2707E"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Gender</w:t>
            </w:r>
          </w:p>
        </w:tc>
        <w:tc>
          <w:tcPr>
            <w:tcW w:w="851" w:type="dxa"/>
            <w:shd w:val="clear" w:color="auto" w:fill="D9D9D9" w:themeFill="background1" w:themeFillShade="D9"/>
            <w:textDirection w:val="btLr"/>
            <w:vAlign w:val="center"/>
          </w:tcPr>
          <w:p w14:paraId="4AD2707F"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Gender Reassignment</w:t>
            </w:r>
          </w:p>
        </w:tc>
        <w:tc>
          <w:tcPr>
            <w:tcW w:w="850" w:type="dxa"/>
            <w:shd w:val="clear" w:color="auto" w:fill="D9D9D9" w:themeFill="background1" w:themeFillShade="D9"/>
            <w:textDirection w:val="btLr"/>
            <w:vAlign w:val="center"/>
          </w:tcPr>
          <w:p w14:paraId="4AD27080"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Pregnancy/</w:t>
            </w:r>
          </w:p>
          <w:p w14:paraId="4AD27081"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Maternity</w:t>
            </w:r>
          </w:p>
        </w:tc>
        <w:tc>
          <w:tcPr>
            <w:tcW w:w="709" w:type="dxa"/>
            <w:shd w:val="clear" w:color="auto" w:fill="D9D9D9" w:themeFill="background1" w:themeFillShade="D9"/>
            <w:textDirection w:val="btLr"/>
            <w:vAlign w:val="center"/>
          </w:tcPr>
          <w:p w14:paraId="4AD27082"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Race</w:t>
            </w:r>
          </w:p>
        </w:tc>
        <w:tc>
          <w:tcPr>
            <w:tcW w:w="709" w:type="dxa"/>
            <w:shd w:val="clear" w:color="auto" w:fill="D9D9D9" w:themeFill="background1" w:themeFillShade="D9"/>
            <w:textDirection w:val="btLr"/>
            <w:vAlign w:val="center"/>
          </w:tcPr>
          <w:p w14:paraId="4AD27083"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Religion or belief</w:t>
            </w:r>
          </w:p>
        </w:tc>
        <w:tc>
          <w:tcPr>
            <w:tcW w:w="709" w:type="dxa"/>
            <w:shd w:val="clear" w:color="auto" w:fill="D9D9D9" w:themeFill="background1" w:themeFillShade="D9"/>
            <w:textDirection w:val="btLr"/>
            <w:vAlign w:val="center"/>
          </w:tcPr>
          <w:p w14:paraId="4AD27084"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 xml:space="preserve">Sexual </w:t>
            </w:r>
          </w:p>
          <w:p w14:paraId="4AD27085"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Orientation</w:t>
            </w:r>
          </w:p>
        </w:tc>
        <w:tc>
          <w:tcPr>
            <w:tcW w:w="708" w:type="dxa"/>
            <w:shd w:val="clear" w:color="auto" w:fill="D9D9D9" w:themeFill="background1" w:themeFillShade="D9"/>
            <w:textDirection w:val="btLr"/>
            <w:vAlign w:val="center"/>
          </w:tcPr>
          <w:p w14:paraId="4AD27086"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Marriage/civil</w:t>
            </w:r>
          </w:p>
          <w:p w14:paraId="4AD27087" w14:textId="77777777" w:rsidR="00F57365" w:rsidRPr="00722C32" w:rsidRDefault="00F57365" w:rsidP="001D60BC">
            <w:pPr>
              <w:ind w:left="113" w:right="113"/>
              <w:jc w:val="center"/>
              <w:rPr>
                <w:b/>
                <w:sz w:val="20"/>
                <w:szCs w:val="20"/>
              </w:rPr>
            </w:pPr>
            <w:r w:rsidRPr="00722C32">
              <w:rPr>
                <w:rFonts w:eastAsia="SimSun" w:cs="Arial"/>
                <w:b/>
                <w:sz w:val="20"/>
                <w:szCs w:val="20"/>
                <w:lang w:eastAsia="zh-CN"/>
              </w:rPr>
              <w:t>partnership</w:t>
            </w:r>
          </w:p>
        </w:tc>
      </w:tr>
      <w:tr w:rsidR="007E5F56" w:rsidRPr="00722C32" w14:paraId="4AD27095" w14:textId="77777777" w:rsidTr="007E5F56">
        <w:trPr>
          <w:trHeight w:val="588"/>
        </w:trPr>
        <w:tc>
          <w:tcPr>
            <w:tcW w:w="709" w:type="dxa"/>
            <w:shd w:val="clear" w:color="auto" w:fill="FFFFFF" w:themeFill="background1"/>
          </w:tcPr>
          <w:p w14:paraId="4AD27089" w14:textId="77777777" w:rsidR="00F57365" w:rsidRPr="00722C32" w:rsidRDefault="00F57365" w:rsidP="001D60BC">
            <w:pPr>
              <w:rPr>
                <w:sz w:val="20"/>
                <w:szCs w:val="20"/>
              </w:rPr>
            </w:pPr>
            <w:r w:rsidRPr="00722C32">
              <w:rPr>
                <w:sz w:val="20"/>
                <w:szCs w:val="20"/>
              </w:rPr>
              <w:t>3.1</w:t>
            </w:r>
          </w:p>
        </w:tc>
        <w:tc>
          <w:tcPr>
            <w:tcW w:w="7655" w:type="dxa"/>
            <w:shd w:val="clear" w:color="auto" w:fill="FFFFFF" w:themeFill="background1"/>
          </w:tcPr>
          <w:p w14:paraId="4AD2708A" w14:textId="77777777" w:rsidR="00F57365" w:rsidRPr="00722C32" w:rsidRDefault="00F57365" w:rsidP="001D60BC">
            <w:pPr>
              <w:rPr>
                <w:rFonts w:eastAsia="Calibri" w:cs="Times New Roman"/>
                <w:sz w:val="20"/>
                <w:szCs w:val="20"/>
              </w:rPr>
            </w:pPr>
            <w:r w:rsidRPr="00722C32">
              <w:rPr>
                <w:rFonts w:eastAsia="Calibri" w:cs="Times New Roman"/>
                <w:sz w:val="20"/>
                <w:szCs w:val="20"/>
              </w:rPr>
              <w:t xml:space="preserve">Does the BU policy have a positive, negative or no impact in terms of </w:t>
            </w:r>
            <w:r w:rsidRPr="00373D9B">
              <w:rPr>
                <w:rFonts w:eastAsia="Calibri" w:cs="Times New Roman"/>
                <w:sz w:val="20"/>
                <w:szCs w:val="20"/>
              </w:rPr>
              <w:t>addressing prejudice by fostering good relations among people with a protected characteristic and those who do not</w:t>
            </w:r>
            <w:r w:rsidRPr="00722C32">
              <w:rPr>
                <w:rFonts w:eastAsia="Calibri" w:cs="Times New Roman"/>
                <w:sz w:val="20"/>
                <w:szCs w:val="20"/>
              </w:rPr>
              <w:t xml:space="preserve"> at the University?</w:t>
            </w:r>
          </w:p>
          <w:p w14:paraId="4AD2708B" w14:textId="77777777" w:rsidR="00F57365" w:rsidRPr="00722C32" w:rsidRDefault="00F57365" w:rsidP="001D60BC">
            <w:pPr>
              <w:rPr>
                <w:sz w:val="20"/>
                <w:szCs w:val="20"/>
              </w:rPr>
            </w:pPr>
          </w:p>
        </w:tc>
        <w:tc>
          <w:tcPr>
            <w:tcW w:w="992" w:type="dxa"/>
            <w:shd w:val="clear" w:color="auto" w:fill="FFFFFF" w:themeFill="background1"/>
          </w:tcPr>
          <w:p w14:paraId="4AD2708C" w14:textId="77777777" w:rsidR="00F57365" w:rsidRPr="00722C32" w:rsidRDefault="00F57365" w:rsidP="001D60BC">
            <w:pPr>
              <w:jc w:val="center"/>
              <w:rPr>
                <w:sz w:val="20"/>
                <w:szCs w:val="20"/>
              </w:rPr>
            </w:pPr>
            <w:r>
              <w:rPr>
                <w:sz w:val="20"/>
                <w:szCs w:val="20"/>
              </w:rPr>
              <w:t>NO</w:t>
            </w:r>
          </w:p>
        </w:tc>
        <w:tc>
          <w:tcPr>
            <w:tcW w:w="993" w:type="dxa"/>
            <w:shd w:val="clear" w:color="auto" w:fill="FFFFFF" w:themeFill="background1"/>
          </w:tcPr>
          <w:p w14:paraId="4AD2708D" w14:textId="77777777" w:rsidR="00F57365" w:rsidRPr="00722C32" w:rsidRDefault="00F57365" w:rsidP="001D60BC">
            <w:pPr>
              <w:jc w:val="center"/>
              <w:rPr>
                <w:sz w:val="20"/>
                <w:szCs w:val="20"/>
              </w:rPr>
            </w:pPr>
            <w:r>
              <w:rPr>
                <w:sz w:val="20"/>
                <w:szCs w:val="20"/>
              </w:rPr>
              <w:t>NO</w:t>
            </w:r>
          </w:p>
        </w:tc>
        <w:tc>
          <w:tcPr>
            <w:tcW w:w="708" w:type="dxa"/>
            <w:shd w:val="clear" w:color="auto" w:fill="FFFFFF" w:themeFill="background1"/>
          </w:tcPr>
          <w:p w14:paraId="4AD2708E" w14:textId="77777777" w:rsidR="00F57365" w:rsidRPr="00722C32" w:rsidRDefault="00F57365" w:rsidP="001D60BC">
            <w:pPr>
              <w:jc w:val="center"/>
              <w:rPr>
                <w:sz w:val="20"/>
                <w:szCs w:val="20"/>
              </w:rPr>
            </w:pPr>
            <w:r>
              <w:rPr>
                <w:sz w:val="20"/>
                <w:szCs w:val="20"/>
              </w:rPr>
              <w:t>NO</w:t>
            </w:r>
          </w:p>
        </w:tc>
        <w:tc>
          <w:tcPr>
            <w:tcW w:w="851" w:type="dxa"/>
            <w:shd w:val="clear" w:color="auto" w:fill="FFFFFF" w:themeFill="background1"/>
          </w:tcPr>
          <w:p w14:paraId="4AD2708F" w14:textId="77777777" w:rsidR="00F57365" w:rsidRPr="00722C32" w:rsidRDefault="00F57365" w:rsidP="001D60BC">
            <w:pPr>
              <w:jc w:val="center"/>
              <w:rPr>
                <w:sz w:val="20"/>
                <w:szCs w:val="20"/>
              </w:rPr>
            </w:pPr>
            <w:r>
              <w:rPr>
                <w:sz w:val="20"/>
                <w:szCs w:val="20"/>
              </w:rPr>
              <w:t>NO</w:t>
            </w:r>
          </w:p>
        </w:tc>
        <w:tc>
          <w:tcPr>
            <w:tcW w:w="850" w:type="dxa"/>
            <w:shd w:val="clear" w:color="auto" w:fill="FFFFFF" w:themeFill="background1"/>
          </w:tcPr>
          <w:p w14:paraId="4AD27090"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91"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92"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93" w14:textId="77777777" w:rsidR="00F57365" w:rsidRPr="00722C32" w:rsidRDefault="00F57365" w:rsidP="001D60BC">
            <w:pPr>
              <w:jc w:val="center"/>
              <w:rPr>
                <w:sz w:val="20"/>
                <w:szCs w:val="20"/>
              </w:rPr>
            </w:pPr>
            <w:r>
              <w:rPr>
                <w:sz w:val="20"/>
                <w:szCs w:val="20"/>
              </w:rPr>
              <w:t>NO</w:t>
            </w:r>
          </w:p>
        </w:tc>
        <w:tc>
          <w:tcPr>
            <w:tcW w:w="708" w:type="dxa"/>
            <w:shd w:val="clear" w:color="auto" w:fill="FFFFFF" w:themeFill="background1"/>
          </w:tcPr>
          <w:p w14:paraId="4AD27094" w14:textId="77777777" w:rsidR="00F57365" w:rsidRPr="00722C32" w:rsidRDefault="00F57365" w:rsidP="001D60BC">
            <w:pPr>
              <w:jc w:val="center"/>
              <w:rPr>
                <w:sz w:val="20"/>
                <w:szCs w:val="20"/>
              </w:rPr>
            </w:pPr>
            <w:r>
              <w:rPr>
                <w:sz w:val="20"/>
                <w:szCs w:val="20"/>
              </w:rPr>
              <w:t>NO</w:t>
            </w:r>
          </w:p>
        </w:tc>
      </w:tr>
      <w:tr w:rsidR="007E5F56" w:rsidRPr="00722C32" w14:paraId="4AD270A4" w14:textId="77777777" w:rsidTr="007E5F56">
        <w:tc>
          <w:tcPr>
            <w:tcW w:w="709" w:type="dxa"/>
            <w:shd w:val="clear" w:color="auto" w:fill="FFFFFF" w:themeFill="background1"/>
          </w:tcPr>
          <w:p w14:paraId="4AD27096" w14:textId="77777777" w:rsidR="00F57365" w:rsidRPr="00722C32" w:rsidRDefault="00F57365" w:rsidP="001D60BC">
            <w:pPr>
              <w:rPr>
                <w:sz w:val="20"/>
                <w:szCs w:val="20"/>
              </w:rPr>
            </w:pPr>
            <w:r w:rsidRPr="00722C32">
              <w:rPr>
                <w:sz w:val="20"/>
                <w:szCs w:val="20"/>
              </w:rPr>
              <w:t>3.2</w:t>
            </w:r>
          </w:p>
        </w:tc>
        <w:tc>
          <w:tcPr>
            <w:tcW w:w="7655" w:type="dxa"/>
            <w:shd w:val="clear" w:color="auto" w:fill="FFFFFF" w:themeFill="background1"/>
          </w:tcPr>
          <w:p w14:paraId="4AD27097" w14:textId="77777777" w:rsidR="00F57365" w:rsidRPr="00722C32" w:rsidRDefault="00F57365" w:rsidP="001D60BC">
            <w:pPr>
              <w:rPr>
                <w:rFonts w:eastAsia="Calibri" w:cs="Arial"/>
                <w:sz w:val="20"/>
                <w:szCs w:val="20"/>
              </w:rPr>
            </w:pPr>
            <w:r w:rsidRPr="00722C32">
              <w:rPr>
                <w:rFonts w:eastAsia="Calibri" w:cs="Times New Roman"/>
                <w:sz w:val="20"/>
                <w:szCs w:val="20"/>
              </w:rPr>
              <w:t xml:space="preserve">In advancing equality of opportunity, does the BU policy have a positive, negative or no impact in terms of </w:t>
            </w:r>
            <w:r w:rsidRPr="00373D9B">
              <w:rPr>
                <w:rFonts w:eastAsia="Calibri" w:cs="Times New Roman"/>
                <w:sz w:val="20"/>
                <w:szCs w:val="20"/>
              </w:rPr>
              <w:t xml:space="preserve">removing or minimising disadvantages </w:t>
            </w:r>
            <w:r w:rsidRPr="00373D9B">
              <w:rPr>
                <w:rFonts w:eastAsia="Calibri" w:cs="Arial"/>
                <w:sz w:val="20"/>
                <w:szCs w:val="20"/>
              </w:rPr>
              <w:t>suffered by people at the University due to their protected characteristics</w:t>
            </w:r>
            <w:r w:rsidRPr="00722C32">
              <w:rPr>
                <w:rFonts w:eastAsia="Calibri" w:cs="Arial"/>
                <w:sz w:val="20"/>
                <w:szCs w:val="20"/>
              </w:rPr>
              <w:t>?</w:t>
            </w:r>
          </w:p>
          <w:p w14:paraId="4AD27098" w14:textId="77777777" w:rsidR="00F57365" w:rsidRPr="00722C32" w:rsidRDefault="00F57365" w:rsidP="001D60BC">
            <w:pPr>
              <w:rPr>
                <w:rFonts w:eastAsia="Calibri" w:cs="Arial"/>
                <w:sz w:val="20"/>
                <w:szCs w:val="20"/>
              </w:rPr>
            </w:pPr>
          </w:p>
        </w:tc>
        <w:tc>
          <w:tcPr>
            <w:tcW w:w="992" w:type="dxa"/>
            <w:shd w:val="clear" w:color="auto" w:fill="FFFFFF" w:themeFill="background1"/>
          </w:tcPr>
          <w:p w14:paraId="4AD27099" w14:textId="12554DAF" w:rsidR="00F57365" w:rsidRPr="00722C32" w:rsidRDefault="00183AD6" w:rsidP="001D60BC">
            <w:pPr>
              <w:jc w:val="center"/>
              <w:rPr>
                <w:sz w:val="20"/>
                <w:szCs w:val="20"/>
              </w:rPr>
            </w:pPr>
            <w:r>
              <w:rPr>
                <w:sz w:val="20"/>
                <w:szCs w:val="20"/>
              </w:rPr>
              <w:t>NO</w:t>
            </w:r>
          </w:p>
        </w:tc>
        <w:tc>
          <w:tcPr>
            <w:tcW w:w="993" w:type="dxa"/>
            <w:shd w:val="clear" w:color="auto" w:fill="FFFFFF" w:themeFill="background1"/>
          </w:tcPr>
          <w:p w14:paraId="4AD2709A" w14:textId="6B5E4F6B" w:rsidR="00F57365" w:rsidRPr="00722C32" w:rsidRDefault="00183AD6" w:rsidP="001D60BC">
            <w:pPr>
              <w:jc w:val="center"/>
              <w:rPr>
                <w:sz w:val="20"/>
                <w:szCs w:val="20"/>
              </w:rPr>
            </w:pPr>
            <w:r>
              <w:rPr>
                <w:sz w:val="20"/>
                <w:szCs w:val="20"/>
              </w:rPr>
              <w:t>PI</w:t>
            </w:r>
          </w:p>
        </w:tc>
        <w:tc>
          <w:tcPr>
            <w:tcW w:w="708" w:type="dxa"/>
            <w:shd w:val="clear" w:color="auto" w:fill="FFFFFF" w:themeFill="background1"/>
          </w:tcPr>
          <w:p w14:paraId="4AD2709B" w14:textId="1B799875" w:rsidR="00F57365" w:rsidRPr="00722C32" w:rsidRDefault="00183AD6" w:rsidP="001D60BC">
            <w:pPr>
              <w:jc w:val="center"/>
              <w:rPr>
                <w:sz w:val="20"/>
                <w:szCs w:val="20"/>
              </w:rPr>
            </w:pPr>
            <w:r>
              <w:rPr>
                <w:sz w:val="20"/>
                <w:szCs w:val="20"/>
              </w:rPr>
              <w:t>PI</w:t>
            </w:r>
          </w:p>
        </w:tc>
        <w:tc>
          <w:tcPr>
            <w:tcW w:w="851" w:type="dxa"/>
            <w:shd w:val="clear" w:color="auto" w:fill="FFFFFF" w:themeFill="background1"/>
          </w:tcPr>
          <w:p w14:paraId="4AD2709C" w14:textId="77777777" w:rsidR="00F57365" w:rsidRPr="00722C32" w:rsidRDefault="00F57365" w:rsidP="001D60BC">
            <w:pPr>
              <w:jc w:val="center"/>
              <w:rPr>
                <w:sz w:val="20"/>
                <w:szCs w:val="20"/>
              </w:rPr>
            </w:pPr>
            <w:r>
              <w:rPr>
                <w:sz w:val="20"/>
                <w:szCs w:val="20"/>
              </w:rPr>
              <w:t>NO</w:t>
            </w:r>
          </w:p>
        </w:tc>
        <w:tc>
          <w:tcPr>
            <w:tcW w:w="850" w:type="dxa"/>
            <w:shd w:val="clear" w:color="auto" w:fill="FFFFFF" w:themeFill="background1"/>
          </w:tcPr>
          <w:p w14:paraId="4AD2709D"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9E"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9F" w14:textId="6226E743" w:rsidR="00F57365" w:rsidRPr="00722C32" w:rsidRDefault="00183AD6" w:rsidP="001D60BC">
            <w:pPr>
              <w:jc w:val="center"/>
              <w:rPr>
                <w:sz w:val="20"/>
                <w:szCs w:val="20"/>
              </w:rPr>
            </w:pPr>
            <w:r>
              <w:rPr>
                <w:sz w:val="20"/>
                <w:szCs w:val="20"/>
              </w:rPr>
              <w:t>PI</w:t>
            </w:r>
          </w:p>
        </w:tc>
        <w:tc>
          <w:tcPr>
            <w:tcW w:w="709" w:type="dxa"/>
            <w:shd w:val="clear" w:color="auto" w:fill="FFFFFF" w:themeFill="background1"/>
          </w:tcPr>
          <w:p w14:paraId="4AD270A0" w14:textId="77777777" w:rsidR="00F57365" w:rsidRPr="00722C32" w:rsidRDefault="00F57365" w:rsidP="001D60BC">
            <w:pPr>
              <w:jc w:val="center"/>
              <w:rPr>
                <w:sz w:val="20"/>
                <w:szCs w:val="20"/>
              </w:rPr>
            </w:pPr>
            <w:r>
              <w:rPr>
                <w:sz w:val="20"/>
                <w:szCs w:val="20"/>
              </w:rPr>
              <w:t>NO</w:t>
            </w:r>
          </w:p>
        </w:tc>
        <w:tc>
          <w:tcPr>
            <w:tcW w:w="708" w:type="dxa"/>
            <w:shd w:val="clear" w:color="auto" w:fill="D9D9D9" w:themeFill="background1" w:themeFillShade="D9"/>
          </w:tcPr>
          <w:p w14:paraId="4AD270A1" w14:textId="77777777" w:rsidR="00F57365" w:rsidRPr="00722C32" w:rsidRDefault="00F57365" w:rsidP="001D60BC">
            <w:pPr>
              <w:jc w:val="center"/>
              <w:rPr>
                <w:rFonts w:eastAsia="SimSun" w:cs="Arial"/>
                <w:b/>
                <w:sz w:val="20"/>
                <w:szCs w:val="20"/>
                <w:lang w:eastAsia="zh-CN"/>
              </w:rPr>
            </w:pPr>
          </w:p>
          <w:p w14:paraId="4AD270A2" w14:textId="77777777" w:rsidR="00F57365" w:rsidRPr="00722C32" w:rsidRDefault="00F57365" w:rsidP="001D60BC">
            <w:pPr>
              <w:jc w:val="center"/>
              <w:rPr>
                <w:rFonts w:eastAsia="SimSun" w:cs="Arial"/>
                <w:b/>
                <w:sz w:val="20"/>
                <w:szCs w:val="20"/>
                <w:lang w:eastAsia="zh-CN"/>
              </w:rPr>
            </w:pPr>
            <w:r w:rsidRPr="00722C32">
              <w:rPr>
                <w:rFonts w:eastAsia="SimSun" w:cs="Arial"/>
                <w:b/>
                <w:sz w:val="20"/>
                <w:szCs w:val="20"/>
                <w:lang w:eastAsia="zh-CN"/>
              </w:rPr>
              <w:t>N/A</w:t>
            </w:r>
          </w:p>
          <w:p w14:paraId="4AD270A3" w14:textId="77777777" w:rsidR="00F57365" w:rsidRPr="00722C32" w:rsidRDefault="00F57365" w:rsidP="001D60BC">
            <w:pPr>
              <w:jc w:val="center"/>
              <w:rPr>
                <w:sz w:val="20"/>
                <w:szCs w:val="20"/>
              </w:rPr>
            </w:pPr>
          </w:p>
        </w:tc>
      </w:tr>
      <w:tr w:rsidR="007E5F56" w:rsidRPr="00722C32" w14:paraId="4AD270B0" w14:textId="77777777" w:rsidTr="007E5F56">
        <w:tc>
          <w:tcPr>
            <w:tcW w:w="709" w:type="dxa"/>
            <w:shd w:val="clear" w:color="auto" w:fill="D9D9D9" w:themeFill="background1" w:themeFillShade="D9"/>
          </w:tcPr>
          <w:p w14:paraId="4AD270A5" w14:textId="77777777" w:rsidR="00F57365" w:rsidRPr="00722C32" w:rsidRDefault="00F57365" w:rsidP="001D60BC">
            <w:pPr>
              <w:rPr>
                <w:sz w:val="20"/>
                <w:szCs w:val="20"/>
              </w:rPr>
            </w:pPr>
          </w:p>
        </w:tc>
        <w:tc>
          <w:tcPr>
            <w:tcW w:w="7655" w:type="dxa"/>
            <w:shd w:val="clear" w:color="auto" w:fill="D9D9D9" w:themeFill="background1" w:themeFillShade="D9"/>
          </w:tcPr>
          <w:p w14:paraId="4AD270A6" w14:textId="77777777" w:rsidR="00F57365" w:rsidRPr="00722C32" w:rsidRDefault="00F57365" w:rsidP="001D60BC">
            <w:pPr>
              <w:rPr>
                <w:rFonts w:eastAsia="Calibri" w:cs="Times New Roman"/>
                <w:b/>
                <w:sz w:val="20"/>
                <w:szCs w:val="20"/>
              </w:rPr>
            </w:pPr>
            <w:r w:rsidRPr="00722C32">
              <w:rPr>
                <w:rFonts w:eastAsia="Calibri" w:cs="Times New Roman"/>
                <w:b/>
                <w:sz w:val="20"/>
                <w:szCs w:val="20"/>
              </w:rPr>
              <w:t>Equality relevance</w:t>
            </w:r>
          </w:p>
        </w:tc>
        <w:tc>
          <w:tcPr>
            <w:tcW w:w="992" w:type="dxa"/>
            <w:shd w:val="clear" w:color="auto" w:fill="D9D9D9" w:themeFill="background1" w:themeFillShade="D9"/>
          </w:tcPr>
          <w:p w14:paraId="4AD270A7" w14:textId="77777777" w:rsidR="00F57365" w:rsidRPr="00722C32" w:rsidRDefault="00F57365" w:rsidP="001D60BC">
            <w:pPr>
              <w:jc w:val="center"/>
              <w:rPr>
                <w:sz w:val="20"/>
                <w:szCs w:val="20"/>
              </w:rPr>
            </w:pPr>
          </w:p>
        </w:tc>
        <w:tc>
          <w:tcPr>
            <w:tcW w:w="993" w:type="dxa"/>
            <w:shd w:val="clear" w:color="auto" w:fill="D9D9D9" w:themeFill="background1" w:themeFillShade="D9"/>
          </w:tcPr>
          <w:p w14:paraId="4AD270A8" w14:textId="77777777" w:rsidR="00F57365" w:rsidRPr="00722C32" w:rsidRDefault="00F57365" w:rsidP="001D60BC">
            <w:pPr>
              <w:jc w:val="center"/>
              <w:rPr>
                <w:sz w:val="20"/>
                <w:szCs w:val="20"/>
              </w:rPr>
            </w:pPr>
          </w:p>
        </w:tc>
        <w:tc>
          <w:tcPr>
            <w:tcW w:w="708" w:type="dxa"/>
            <w:shd w:val="clear" w:color="auto" w:fill="D9D9D9" w:themeFill="background1" w:themeFillShade="D9"/>
          </w:tcPr>
          <w:p w14:paraId="4AD270A9" w14:textId="77777777" w:rsidR="00F57365" w:rsidRPr="00722C32" w:rsidRDefault="00F57365" w:rsidP="001D60BC">
            <w:pPr>
              <w:jc w:val="center"/>
              <w:rPr>
                <w:sz w:val="20"/>
                <w:szCs w:val="20"/>
              </w:rPr>
            </w:pPr>
          </w:p>
        </w:tc>
        <w:tc>
          <w:tcPr>
            <w:tcW w:w="851" w:type="dxa"/>
            <w:shd w:val="clear" w:color="auto" w:fill="D9D9D9" w:themeFill="background1" w:themeFillShade="D9"/>
          </w:tcPr>
          <w:p w14:paraId="4AD270AA" w14:textId="77777777" w:rsidR="00F57365" w:rsidRPr="00722C32" w:rsidRDefault="00F57365" w:rsidP="001D60BC">
            <w:pPr>
              <w:jc w:val="center"/>
              <w:rPr>
                <w:sz w:val="20"/>
                <w:szCs w:val="20"/>
              </w:rPr>
            </w:pPr>
          </w:p>
        </w:tc>
        <w:tc>
          <w:tcPr>
            <w:tcW w:w="850" w:type="dxa"/>
            <w:shd w:val="clear" w:color="auto" w:fill="D9D9D9" w:themeFill="background1" w:themeFillShade="D9"/>
          </w:tcPr>
          <w:p w14:paraId="4AD270AB" w14:textId="77777777" w:rsidR="00F57365" w:rsidRPr="00722C32" w:rsidRDefault="00F57365" w:rsidP="001D60BC">
            <w:pPr>
              <w:jc w:val="center"/>
              <w:rPr>
                <w:sz w:val="20"/>
                <w:szCs w:val="20"/>
              </w:rPr>
            </w:pPr>
          </w:p>
        </w:tc>
        <w:tc>
          <w:tcPr>
            <w:tcW w:w="709" w:type="dxa"/>
            <w:shd w:val="clear" w:color="auto" w:fill="D9D9D9" w:themeFill="background1" w:themeFillShade="D9"/>
          </w:tcPr>
          <w:p w14:paraId="4AD270AC" w14:textId="77777777" w:rsidR="00F57365" w:rsidRPr="00722C32" w:rsidRDefault="00F57365" w:rsidP="001D60BC">
            <w:pPr>
              <w:jc w:val="center"/>
              <w:rPr>
                <w:sz w:val="20"/>
                <w:szCs w:val="20"/>
              </w:rPr>
            </w:pPr>
          </w:p>
        </w:tc>
        <w:tc>
          <w:tcPr>
            <w:tcW w:w="709" w:type="dxa"/>
            <w:shd w:val="clear" w:color="auto" w:fill="D9D9D9" w:themeFill="background1" w:themeFillShade="D9"/>
          </w:tcPr>
          <w:p w14:paraId="4AD270AD" w14:textId="77777777" w:rsidR="00F57365" w:rsidRPr="00722C32" w:rsidRDefault="00F57365" w:rsidP="001D60BC">
            <w:pPr>
              <w:jc w:val="center"/>
              <w:rPr>
                <w:sz w:val="20"/>
                <w:szCs w:val="20"/>
              </w:rPr>
            </w:pPr>
          </w:p>
        </w:tc>
        <w:tc>
          <w:tcPr>
            <w:tcW w:w="709" w:type="dxa"/>
            <w:shd w:val="clear" w:color="auto" w:fill="D9D9D9" w:themeFill="background1" w:themeFillShade="D9"/>
          </w:tcPr>
          <w:p w14:paraId="4AD270AE" w14:textId="77777777" w:rsidR="00F57365" w:rsidRPr="00722C32" w:rsidRDefault="00F57365" w:rsidP="001D60BC">
            <w:pPr>
              <w:jc w:val="center"/>
              <w:rPr>
                <w:sz w:val="20"/>
                <w:szCs w:val="20"/>
              </w:rPr>
            </w:pPr>
          </w:p>
        </w:tc>
        <w:tc>
          <w:tcPr>
            <w:tcW w:w="708" w:type="dxa"/>
            <w:shd w:val="clear" w:color="auto" w:fill="D9D9D9" w:themeFill="background1" w:themeFillShade="D9"/>
          </w:tcPr>
          <w:p w14:paraId="4AD270AF" w14:textId="77777777" w:rsidR="00F57365" w:rsidRPr="00722C32" w:rsidRDefault="00F57365" w:rsidP="001D60BC">
            <w:pPr>
              <w:jc w:val="center"/>
              <w:rPr>
                <w:rFonts w:eastAsia="SimSun" w:cs="Arial"/>
                <w:b/>
                <w:sz w:val="20"/>
                <w:szCs w:val="20"/>
                <w:lang w:eastAsia="zh-CN"/>
              </w:rPr>
            </w:pPr>
          </w:p>
        </w:tc>
      </w:tr>
      <w:tr w:rsidR="007E5F56" w:rsidRPr="00722C32" w14:paraId="4AD270BF" w14:textId="77777777" w:rsidTr="007E5F56">
        <w:trPr>
          <w:cantSplit/>
          <w:trHeight w:val="1765"/>
        </w:trPr>
        <w:tc>
          <w:tcPr>
            <w:tcW w:w="709" w:type="dxa"/>
            <w:shd w:val="clear" w:color="auto" w:fill="D9D9D9" w:themeFill="background1" w:themeFillShade="D9"/>
          </w:tcPr>
          <w:p w14:paraId="4AD270B1" w14:textId="77777777" w:rsidR="00F57365" w:rsidRPr="00722C32" w:rsidRDefault="00F57365" w:rsidP="001D60BC">
            <w:pPr>
              <w:rPr>
                <w:sz w:val="20"/>
                <w:szCs w:val="20"/>
              </w:rPr>
            </w:pPr>
          </w:p>
        </w:tc>
        <w:tc>
          <w:tcPr>
            <w:tcW w:w="7655" w:type="dxa"/>
            <w:shd w:val="clear" w:color="auto" w:fill="D9D9D9" w:themeFill="background1" w:themeFillShade="D9"/>
          </w:tcPr>
          <w:p w14:paraId="4AD270B2" w14:textId="77777777" w:rsidR="00F57365" w:rsidRPr="00722C32" w:rsidRDefault="00F57365" w:rsidP="001D60BC">
            <w:pPr>
              <w:rPr>
                <w:rFonts w:eastAsia="SimSun" w:cs="Arial"/>
                <w:b/>
                <w:sz w:val="20"/>
                <w:szCs w:val="20"/>
                <w:lang w:eastAsia="zh-CN"/>
              </w:rPr>
            </w:pPr>
            <w:r w:rsidRPr="00722C32">
              <w:rPr>
                <w:rFonts w:eastAsia="SimSun" w:cs="Arial"/>
                <w:b/>
                <w:sz w:val="20"/>
                <w:szCs w:val="20"/>
                <w:lang w:eastAsia="zh-CN"/>
              </w:rPr>
              <w:t>When undertaking an assessment policy owners are required to complete the equality relevance table by indicating whether or not the policy has a: positive impact (PI), negative impact (NI) or no impact (N</w:t>
            </w:r>
            <w:r>
              <w:rPr>
                <w:rFonts w:eastAsia="SimSun" w:cs="Arial"/>
                <w:b/>
                <w:sz w:val="20"/>
                <w:szCs w:val="20"/>
                <w:lang w:eastAsia="zh-CN"/>
              </w:rPr>
              <w:t>O</w:t>
            </w:r>
            <w:r w:rsidRPr="00722C32">
              <w:rPr>
                <w:rFonts w:eastAsia="SimSun" w:cs="Arial"/>
                <w:b/>
                <w:sz w:val="20"/>
                <w:szCs w:val="20"/>
                <w:lang w:eastAsia="zh-CN"/>
              </w:rPr>
              <w:t>). Any decision taken when completing this table will need to take into consideration available equality information.</w:t>
            </w:r>
          </w:p>
        </w:tc>
        <w:tc>
          <w:tcPr>
            <w:tcW w:w="992" w:type="dxa"/>
            <w:shd w:val="clear" w:color="auto" w:fill="D9D9D9" w:themeFill="background1" w:themeFillShade="D9"/>
            <w:textDirection w:val="btLr"/>
            <w:vAlign w:val="center"/>
          </w:tcPr>
          <w:p w14:paraId="4AD270B3"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Age</w:t>
            </w:r>
          </w:p>
        </w:tc>
        <w:tc>
          <w:tcPr>
            <w:tcW w:w="993" w:type="dxa"/>
            <w:shd w:val="clear" w:color="auto" w:fill="D9D9D9" w:themeFill="background1" w:themeFillShade="D9"/>
            <w:textDirection w:val="btLr"/>
            <w:vAlign w:val="center"/>
          </w:tcPr>
          <w:p w14:paraId="4AD270B4"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Disability</w:t>
            </w:r>
          </w:p>
        </w:tc>
        <w:tc>
          <w:tcPr>
            <w:tcW w:w="708" w:type="dxa"/>
            <w:shd w:val="clear" w:color="auto" w:fill="D9D9D9" w:themeFill="background1" w:themeFillShade="D9"/>
            <w:textDirection w:val="btLr"/>
            <w:vAlign w:val="center"/>
          </w:tcPr>
          <w:p w14:paraId="4AD270B5"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Gender</w:t>
            </w:r>
          </w:p>
        </w:tc>
        <w:tc>
          <w:tcPr>
            <w:tcW w:w="851" w:type="dxa"/>
            <w:shd w:val="clear" w:color="auto" w:fill="D9D9D9" w:themeFill="background1" w:themeFillShade="D9"/>
            <w:textDirection w:val="btLr"/>
            <w:vAlign w:val="center"/>
          </w:tcPr>
          <w:p w14:paraId="4AD270B6"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Gender Reassignment</w:t>
            </w:r>
          </w:p>
        </w:tc>
        <w:tc>
          <w:tcPr>
            <w:tcW w:w="850" w:type="dxa"/>
            <w:shd w:val="clear" w:color="auto" w:fill="D9D9D9" w:themeFill="background1" w:themeFillShade="D9"/>
            <w:textDirection w:val="btLr"/>
            <w:vAlign w:val="center"/>
          </w:tcPr>
          <w:p w14:paraId="4AD270B7"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Pregnancy/</w:t>
            </w:r>
          </w:p>
          <w:p w14:paraId="4AD270B8"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Maternity</w:t>
            </w:r>
          </w:p>
        </w:tc>
        <w:tc>
          <w:tcPr>
            <w:tcW w:w="709" w:type="dxa"/>
            <w:shd w:val="clear" w:color="auto" w:fill="D9D9D9" w:themeFill="background1" w:themeFillShade="D9"/>
            <w:textDirection w:val="btLr"/>
            <w:vAlign w:val="center"/>
          </w:tcPr>
          <w:p w14:paraId="4AD270B9"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Race</w:t>
            </w:r>
          </w:p>
        </w:tc>
        <w:tc>
          <w:tcPr>
            <w:tcW w:w="709" w:type="dxa"/>
            <w:shd w:val="clear" w:color="auto" w:fill="D9D9D9" w:themeFill="background1" w:themeFillShade="D9"/>
            <w:textDirection w:val="btLr"/>
            <w:vAlign w:val="center"/>
          </w:tcPr>
          <w:p w14:paraId="4AD270BA"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Religion or belief</w:t>
            </w:r>
          </w:p>
        </w:tc>
        <w:tc>
          <w:tcPr>
            <w:tcW w:w="709" w:type="dxa"/>
            <w:shd w:val="clear" w:color="auto" w:fill="D9D9D9" w:themeFill="background1" w:themeFillShade="D9"/>
            <w:textDirection w:val="btLr"/>
            <w:vAlign w:val="center"/>
          </w:tcPr>
          <w:p w14:paraId="4AD270BB"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Sexual</w:t>
            </w:r>
          </w:p>
          <w:p w14:paraId="4AD270BC" w14:textId="77777777" w:rsidR="00F57365" w:rsidRPr="00722C32" w:rsidRDefault="00F57365" w:rsidP="001D60BC">
            <w:pPr>
              <w:ind w:left="113" w:right="113"/>
              <w:jc w:val="center"/>
              <w:rPr>
                <w:sz w:val="20"/>
                <w:szCs w:val="20"/>
              </w:rPr>
            </w:pPr>
            <w:r w:rsidRPr="00722C32">
              <w:rPr>
                <w:rFonts w:eastAsia="SimSun" w:cs="Arial"/>
                <w:b/>
                <w:sz w:val="20"/>
                <w:szCs w:val="20"/>
                <w:lang w:eastAsia="zh-CN"/>
              </w:rPr>
              <w:t>Orientation</w:t>
            </w:r>
          </w:p>
        </w:tc>
        <w:tc>
          <w:tcPr>
            <w:tcW w:w="708" w:type="dxa"/>
            <w:shd w:val="clear" w:color="auto" w:fill="D9D9D9" w:themeFill="background1" w:themeFillShade="D9"/>
            <w:textDirection w:val="btLr"/>
            <w:vAlign w:val="center"/>
          </w:tcPr>
          <w:p w14:paraId="4AD270BD"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Marriage/civil</w:t>
            </w:r>
          </w:p>
          <w:p w14:paraId="4AD270BE" w14:textId="77777777" w:rsidR="00F57365" w:rsidRPr="00722C32" w:rsidRDefault="00F57365" w:rsidP="001D60BC">
            <w:pPr>
              <w:ind w:left="113" w:right="113"/>
              <w:jc w:val="center"/>
              <w:rPr>
                <w:rFonts w:eastAsia="SimSun" w:cs="Arial"/>
                <w:b/>
                <w:sz w:val="20"/>
                <w:szCs w:val="20"/>
                <w:lang w:eastAsia="zh-CN"/>
              </w:rPr>
            </w:pPr>
            <w:r w:rsidRPr="00722C32">
              <w:rPr>
                <w:rFonts w:eastAsia="SimSun" w:cs="Arial"/>
                <w:b/>
                <w:sz w:val="20"/>
                <w:szCs w:val="20"/>
                <w:lang w:eastAsia="zh-CN"/>
              </w:rPr>
              <w:t>partnership</w:t>
            </w:r>
          </w:p>
        </w:tc>
      </w:tr>
      <w:tr w:rsidR="007E5F56" w:rsidRPr="00722C32" w14:paraId="4AD270CC" w14:textId="77777777" w:rsidTr="007E5F56">
        <w:trPr>
          <w:trHeight w:val="557"/>
        </w:trPr>
        <w:tc>
          <w:tcPr>
            <w:tcW w:w="709" w:type="dxa"/>
            <w:shd w:val="clear" w:color="auto" w:fill="FFFFFF" w:themeFill="background1"/>
          </w:tcPr>
          <w:p w14:paraId="4AD270C0" w14:textId="77777777" w:rsidR="00F57365" w:rsidRPr="00722C32" w:rsidRDefault="00F57365" w:rsidP="001D60BC">
            <w:pPr>
              <w:rPr>
                <w:sz w:val="20"/>
                <w:szCs w:val="20"/>
              </w:rPr>
            </w:pPr>
            <w:r w:rsidRPr="00722C32">
              <w:rPr>
                <w:sz w:val="20"/>
                <w:szCs w:val="20"/>
              </w:rPr>
              <w:t>3.3</w:t>
            </w:r>
          </w:p>
        </w:tc>
        <w:tc>
          <w:tcPr>
            <w:tcW w:w="7655" w:type="dxa"/>
            <w:shd w:val="clear" w:color="auto" w:fill="FFFFFF" w:themeFill="background1"/>
          </w:tcPr>
          <w:p w14:paraId="4AD270C1" w14:textId="77777777" w:rsidR="00F57365" w:rsidRPr="00722C32" w:rsidRDefault="00F57365" w:rsidP="001D60BC">
            <w:pPr>
              <w:rPr>
                <w:rFonts w:eastAsia="Calibri" w:cs="Times New Roman"/>
                <w:sz w:val="20"/>
                <w:szCs w:val="20"/>
              </w:rPr>
            </w:pPr>
            <w:r w:rsidRPr="00722C32">
              <w:rPr>
                <w:rFonts w:eastAsia="Calibri" w:cs="Times New Roman"/>
                <w:sz w:val="20"/>
                <w:szCs w:val="20"/>
              </w:rPr>
              <w:t xml:space="preserve">In advancing equality of opportunity, does the BU policy have a positive, negative or no impact in terms of </w:t>
            </w:r>
            <w:r w:rsidRPr="00373D9B">
              <w:rPr>
                <w:rFonts w:eastAsia="Calibri" w:cs="Times New Roman"/>
                <w:sz w:val="20"/>
                <w:szCs w:val="20"/>
              </w:rPr>
              <w:t>taking steps to meet the needs of people with certain protected characteristics where these are different from the needs of other people</w:t>
            </w:r>
            <w:r w:rsidRPr="00722C32">
              <w:rPr>
                <w:rFonts w:eastAsia="Calibri" w:cs="Times New Roman"/>
                <w:sz w:val="20"/>
                <w:szCs w:val="20"/>
              </w:rPr>
              <w:t xml:space="preserve"> at the University? </w:t>
            </w:r>
          </w:p>
        </w:tc>
        <w:tc>
          <w:tcPr>
            <w:tcW w:w="992" w:type="dxa"/>
            <w:shd w:val="clear" w:color="auto" w:fill="FFFFFF" w:themeFill="background1"/>
          </w:tcPr>
          <w:p w14:paraId="4AD270C2" w14:textId="77777777" w:rsidR="00F57365" w:rsidRPr="00722C32" w:rsidRDefault="00F57365" w:rsidP="001D60BC">
            <w:pPr>
              <w:jc w:val="center"/>
              <w:rPr>
                <w:sz w:val="20"/>
                <w:szCs w:val="20"/>
              </w:rPr>
            </w:pPr>
            <w:r>
              <w:rPr>
                <w:sz w:val="20"/>
                <w:szCs w:val="20"/>
              </w:rPr>
              <w:t>NO</w:t>
            </w:r>
          </w:p>
        </w:tc>
        <w:tc>
          <w:tcPr>
            <w:tcW w:w="993" w:type="dxa"/>
            <w:shd w:val="clear" w:color="auto" w:fill="FFFFFF" w:themeFill="background1"/>
          </w:tcPr>
          <w:p w14:paraId="4AD270C3" w14:textId="1C325DAD" w:rsidR="00F57365" w:rsidRPr="00722C32" w:rsidRDefault="00183AD6" w:rsidP="001D60BC">
            <w:pPr>
              <w:jc w:val="center"/>
              <w:rPr>
                <w:sz w:val="20"/>
                <w:szCs w:val="20"/>
              </w:rPr>
            </w:pPr>
            <w:r>
              <w:rPr>
                <w:sz w:val="20"/>
                <w:szCs w:val="20"/>
              </w:rPr>
              <w:t>PI</w:t>
            </w:r>
          </w:p>
        </w:tc>
        <w:tc>
          <w:tcPr>
            <w:tcW w:w="708" w:type="dxa"/>
            <w:shd w:val="clear" w:color="auto" w:fill="FFFFFF" w:themeFill="background1"/>
          </w:tcPr>
          <w:p w14:paraId="4AD270C4" w14:textId="708E0F45" w:rsidR="00F57365" w:rsidRPr="00722C32" w:rsidRDefault="00183AD6" w:rsidP="001D60BC">
            <w:pPr>
              <w:jc w:val="center"/>
              <w:rPr>
                <w:sz w:val="20"/>
                <w:szCs w:val="20"/>
              </w:rPr>
            </w:pPr>
            <w:r>
              <w:rPr>
                <w:sz w:val="20"/>
                <w:szCs w:val="20"/>
              </w:rPr>
              <w:t>PI</w:t>
            </w:r>
          </w:p>
        </w:tc>
        <w:tc>
          <w:tcPr>
            <w:tcW w:w="851" w:type="dxa"/>
            <w:shd w:val="clear" w:color="auto" w:fill="FFFFFF" w:themeFill="background1"/>
          </w:tcPr>
          <w:p w14:paraId="4AD270C5" w14:textId="77777777" w:rsidR="00F57365" w:rsidRPr="00722C32" w:rsidRDefault="00F57365" w:rsidP="001D60BC">
            <w:pPr>
              <w:jc w:val="center"/>
              <w:rPr>
                <w:sz w:val="20"/>
                <w:szCs w:val="20"/>
              </w:rPr>
            </w:pPr>
            <w:r>
              <w:rPr>
                <w:sz w:val="20"/>
                <w:szCs w:val="20"/>
              </w:rPr>
              <w:t>NO</w:t>
            </w:r>
          </w:p>
        </w:tc>
        <w:tc>
          <w:tcPr>
            <w:tcW w:w="850" w:type="dxa"/>
            <w:shd w:val="clear" w:color="auto" w:fill="FFFFFF" w:themeFill="background1"/>
          </w:tcPr>
          <w:p w14:paraId="4AD270C6"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C7"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C8" w14:textId="4410D0DB" w:rsidR="00F57365" w:rsidRPr="00722C32" w:rsidRDefault="00183AD6" w:rsidP="001D60BC">
            <w:pPr>
              <w:jc w:val="center"/>
              <w:rPr>
                <w:sz w:val="20"/>
                <w:szCs w:val="20"/>
              </w:rPr>
            </w:pPr>
            <w:r>
              <w:rPr>
                <w:sz w:val="20"/>
                <w:szCs w:val="20"/>
              </w:rPr>
              <w:t>PI</w:t>
            </w:r>
          </w:p>
        </w:tc>
        <w:tc>
          <w:tcPr>
            <w:tcW w:w="709" w:type="dxa"/>
            <w:shd w:val="clear" w:color="auto" w:fill="FFFFFF" w:themeFill="background1"/>
          </w:tcPr>
          <w:p w14:paraId="4AD270C9" w14:textId="77777777" w:rsidR="00F57365" w:rsidRPr="00722C32" w:rsidRDefault="00F57365" w:rsidP="001D60BC">
            <w:pPr>
              <w:jc w:val="center"/>
              <w:rPr>
                <w:sz w:val="20"/>
                <w:szCs w:val="20"/>
              </w:rPr>
            </w:pPr>
            <w:r>
              <w:rPr>
                <w:sz w:val="20"/>
                <w:szCs w:val="20"/>
              </w:rPr>
              <w:t>NO</w:t>
            </w:r>
          </w:p>
        </w:tc>
        <w:tc>
          <w:tcPr>
            <w:tcW w:w="708" w:type="dxa"/>
            <w:shd w:val="clear" w:color="auto" w:fill="D9D9D9" w:themeFill="background1" w:themeFillShade="D9"/>
          </w:tcPr>
          <w:p w14:paraId="4AD270CA" w14:textId="77777777" w:rsidR="00F57365" w:rsidRPr="00722C32" w:rsidRDefault="00F57365" w:rsidP="001D60BC">
            <w:pPr>
              <w:jc w:val="center"/>
              <w:rPr>
                <w:rFonts w:eastAsia="SimSun" w:cs="Arial"/>
                <w:b/>
                <w:sz w:val="20"/>
                <w:szCs w:val="20"/>
                <w:lang w:eastAsia="zh-CN"/>
              </w:rPr>
            </w:pPr>
          </w:p>
          <w:p w14:paraId="4AD270CB" w14:textId="77777777" w:rsidR="00F57365" w:rsidRPr="00722C32" w:rsidRDefault="00F57365" w:rsidP="001D60BC">
            <w:pPr>
              <w:jc w:val="center"/>
              <w:rPr>
                <w:rFonts w:eastAsia="SimSun" w:cs="Arial"/>
                <w:b/>
                <w:sz w:val="20"/>
                <w:szCs w:val="20"/>
                <w:lang w:eastAsia="zh-CN"/>
              </w:rPr>
            </w:pPr>
            <w:r w:rsidRPr="00722C32">
              <w:rPr>
                <w:rFonts w:eastAsia="SimSun" w:cs="Arial"/>
                <w:b/>
                <w:sz w:val="20"/>
                <w:szCs w:val="20"/>
                <w:lang w:eastAsia="zh-CN"/>
              </w:rPr>
              <w:t>N/A</w:t>
            </w:r>
          </w:p>
        </w:tc>
      </w:tr>
      <w:tr w:rsidR="007E5F56" w:rsidRPr="00722C32" w14:paraId="4AD270D9" w14:textId="77777777" w:rsidTr="007E5F56">
        <w:trPr>
          <w:trHeight w:val="557"/>
        </w:trPr>
        <w:tc>
          <w:tcPr>
            <w:tcW w:w="709" w:type="dxa"/>
            <w:shd w:val="clear" w:color="auto" w:fill="FFFFFF" w:themeFill="background1"/>
          </w:tcPr>
          <w:p w14:paraId="4AD270CD" w14:textId="77777777" w:rsidR="00F57365" w:rsidRPr="00722C32" w:rsidRDefault="00F57365" w:rsidP="001D60BC">
            <w:pPr>
              <w:rPr>
                <w:sz w:val="20"/>
                <w:szCs w:val="20"/>
              </w:rPr>
            </w:pPr>
            <w:r w:rsidRPr="00722C32">
              <w:rPr>
                <w:sz w:val="20"/>
                <w:szCs w:val="20"/>
              </w:rPr>
              <w:t>3.4</w:t>
            </w:r>
          </w:p>
        </w:tc>
        <w:tc>
          <w:tcPr>
            <w:tcW w:w="7655" w:type="dxa"/>
            <w:shd w:val="clear" w:color="auto" w:fill="FFFFFF" w:themeFill="background1"/>
          </w:tcPr>
          <w:p w14:paraId="4AD270CE" w14:textId="77777777" w:rsidR="00F57365" w:rsidRPr="00722C32" w:rsidRDefault="00F57365" w:rsidP="001D60BC">
            <w:pPr>
              <w:rPr>
                <w:rFonts w:eastAsia="Calibri" w:cs="Times New Roman"/>
                <w:sz w:val="20"/>
                <w:szCs w:val="20"/>
              </w:rPr>
            </w:pPr>
            <w:r w:rsidRPr="00722C32">
              <w:rPr>
                <w:rFonts w:eastAsia="Calibri" w:cs="Times New Roman"/>
                <w:sz w:val="20"/>
                <w:szCs w:val="20"/>
              </w:rPr>
              <w:t xml:space="preserve">In advancing equality of opportunity, does the BU policy have a positive, negative or no impact in terms of </w:t>
            </w:r>
            <w:r w:rsidRPr="00373D9B">
              <w:rPr>
                <w:rFonts w:eastAsia="Calibri" w:cs="Times New Roman"/>
                <w:sz w:val="20"/>
                <w:szCs w:val="20"/>
              </w:rPr>
              <w:t>encouraging people with certain protected characteristics to participate in all activities at the University where their participation is disproportionately low</w:t>
            </w:r>
            <w:r w:rsidRPr="00722C32">
              <w:rPr>
                <w:rFonts w:eastAsia="Calibri" w:cs="Times New Roman"/>
                <w:sz w:val="20"/>
                <w:szCs w:val="20"/>
              </w:rPr>
              <w:t xml:space="preserve">?  </w:t>
            </w:r>
          </w:p>
        </w:tc>
        <w:tc>
          <w:tcPr>
            <w:tcW w:w="992" w:type="dxa"/>
            <w:shd w:val="clear" w:color="auto" w:fill="FFFFFF" w:themeFill="background1"/>
          </w:tcPr>
          <w:p w14:paraId="4AD270CF" w14:textId="77777777" w:rsidR="00F57365" w:rsidRPr="00722C32" w:rsidRDefault="00F57365" w:rsidP="001D60BC">
            <w:pPr>
              <w:jc w:val="center"/>
              <w:rPr>
                <w:sz w:val="20"/>
                <w:szCs w:val="20"/>
              </w:rPr>
            </w:pPr>
            <w:r>
              <w:rPr>
                <w:sz w:val="20"/>
                <w:szCs w:val="20"/>
              </w:rPr>
              <w:t>NO</w:t>
            </w:r>
          </w:p>
        </w:tc>
        <w:tc>
          <w:tcPr>
            <w:tcW w:w="993" w:type="dxa"/>
            <w:shd w:val="clear" w:color="auto" w:fill="FFFFFF" w:themeFill="background1"/>
          </w:tcPr>
          <w:p w14:paraId="4AD270D0" w14:textId="77777777" w:rsidR="00F57365" w:rsidRPr="00722C32" w:rsidRDefault="00F57365" w:rsidP="001D60BC">
            <w:pPr>
              <w:jc w:val="center"/>
              <w:rPr>
                <w:sz w:val="20"/>
                <w:szCs w:val="20"/>
              </w:rPr>
            </w:pPr>
            <w:r>
              <w:rPr>
                <w:sz w:val="20"/>
                <w:szCs w:val="20"/>
              </w:rPr>
              <w:t>NO</w:t>
            </w:r>
          </w:p>
        </w:tc>
        <w:tc>
          <w:tcPr>
            <w:tcW w:w="708" w:type="dxa"/>
            <w:shd w:val="clear" w:color="auto" w:fill="FFFFFF" w:themeFill="background1"/>
          </w:tcPr>
          <w:p w14:paraId="4AD270D1" w14:textId="77777777" w:rsidR="00F57365" w:rsidRPr="00722C32" w:rsidRDefault="00F57365" w:rsidP="001D60BC">
            <w:pPr>
              <w:jc w:val="center"/>
              <w:rPr>
                <w:sz w:val="20"/>
                <w:szCs w:val="20"/>
              </w:rPr>
            </w:pPr>
            <w:r>
              <w:rPr>
                <w:sz w:val="20"/>
                <w:szCs w:val="20"/>
              </w:rPr>
              <w:t>NO</w:t>
            </w:r>
          </w:p>
        </w:tc>
        <w:tc>
          <w:tcPr>
            <w:tcW w:w="851" w:type="dxa"/>
            <w:shd w:val="clear" w:color="auto" w:fill="FFFFFF" w:themeFill="background1"/>
          </w:tcPr>
          <w:p w14:paraId="4AD270D2" w14:textId="77777777" w:rsidR="00F57365" w:rsidRPr="00722C32" w:rsidRDefault="00F57365" w:rsidP="001D60BC">
            <w:pPr>
              <w:jc w:val="center"/>
              <w:rPr>
                <w:sz w:val="20"/>
                <w:szCs w:val="20"/>
              </w:rPr>
            </w:pPr>
            <w:r>
              <w:rPr>
                <w:sz w:val="20"/>
                <w:szCs w:val="20"/>
              </w:rPr>
              <w:t>NO</w:t>
            </w:r>
          </w:p>
        </w:tc>
        <w:tc>
          <w:tcPr>
            <w:tcW w:w="850" w:type="dxa"/>
            <w:shd w:val="clear" w:color="auto" w:fill="FFFFFF" w:themeFill="background1"/>
          </w:tcPr>
          <w:p w14:paraId="4AD270D3"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D4"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D5"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D6" w14:textId="77777777" w:rsidR="00F57365" w:rsidRPr="00722C32" w:rsidRDefault="00F57365" w:rsidP="001D60BC">
            <w:pPr>
              <w:jc w:val="center"/>
              <w:rPr>
                <w:sz w:val="20"/>
                <w:szCs w:val="20"/>
              </w:rPr>
            </w:pPr>
            <w:r>
              <w:rPr>
                <w:sz w:val="20"/>
                <w:szCs w:val="20"/>
              </w:rPr>
              <w:t>NO</w:t>
            </w:r>
          </w:p>
        </w:tc>
        <w:tc>
          <w:tcPr>
            <w:tcW w:w="708" w:type="dxa"/>
            <w:shd w:val="clear" w:color="auto" w:fill="D9D9D9" w:themeFill="background1" w:themeFillShade="D9"/>
          </w:tcPr>
          <w:p w14:paraId="4AD270D7" w14:textId="77777777" w:rsidR="00F57365" w:rsidRPr="00722C32" w:rsidRDefault="00F57365" w:rsidP="001D60BC">
            <w:pPr>
              <w:jc w:val="center"/>
              <w:rPr>
                <w:rFonts w:eastAsia="SimSun" w:cs="Arial"/>
                <w:b/>
                <w:sz w:val="20"/>
                <w:szCs w:val="20"/>
                <w:lang w:eastAsia="zh-CN"/>
              </w:rPr>
            </w:pPr>
          </w:p>
          <w:p w14:paraId="4AD270D8" w14:textId="77777777" w:rsidR="00F57365" w:rsidRPr="00722C32" w:rsidRDefault="00F57365" w:rsidP="001D60BC">
            <w:pPr>
              <w:jc w:val="center"/>
              <w:rPr>
                <w:rFonts w:eastAsia="SimSun" w:cs="Arial"/>
                <w:b/>
                <w:sz w:val="20"/>
                <w:szCs w:val="20"/>
                <w:lang w:eastAsia="zh-CN"/>
              </w:rPr>
            </w:pPr>
            <w:r w:rsidRPr="00722C32">
              <w:rPr>
                <w:rFonts w:eastAsia="SimSun" w:cs="Arial"/>
                <w:b/>
                <w:sz w:val="20"/>
                <w:szCs w:val="20"/>
                <w:lang w:eastAsia="zh-CN"/>
              </w:rPr>
              <w:t>N/A</w:t>
            </w:r>
          </w:p>
        </w:tc>
      </w:tr>
      <w:tr w:rsidR="007E5F56" w:rsidRPr="00722C32" w14:paraId="4AD270E6" w14:textId="77777777" w:rsidTr="007E5F56">
        <w:trPr>
          <w:trHeight w:val="397"/>
        </w:trPr>
        <w:tc>
          <w:tcPr>
            <w:tcW w:w="709" w:type="dxa"/>
            <w:shd w:val="clear" w:color="auto" w:fill="FFFFFF" w:themeFill="background1"/>
          </w:tcPr>
          <w:p w14:paraId="4AD270DA" w14:textId="77777777" w:rsidR="00F57365" w:rsidRPr="00722C32" w:rsidRDefault="00F57365" w:rsidP="001D60BC">
            <w:pPr>
              <w:rPr>
                <w:sz w:val="20"/>
                <w:szCs w:val="20"/>
              </w:rPr>
            </w:pPr>
            <w:r w:rsidRPr="00722C32">
              <w:rPr>
                <w:sz w:val="20"/>
                <w:szCs w:val="20"/>
              </w:rPr>
              <w:t>3.5</w:t>
            </w:r>
          </w:p>
        </w:tc>
        <w:tc>
          <w:tcPr>
            <w:tcW w:w="7655" w:type="dxa"/>
            <w:shd w:val="clear" w:color="auto" w:fill="FFFFFF" w:themeFill="background1"/>
          </w:tcPr>
          <w:p w14:paraId="4AD270DB" w14:textId="77777777" w:rsidR="00F57365" w:rsidRPr="00722C32" w:rsidRDefault="00F57365" w:rsidP="001D60BC">
            <w:pPr>
              <w:rPr>
                <w:rFonts w:eastAsia="Calibri" w:cs="Times New Roman"/>
                <w:sz w:val="20"/>
                <w:szCs w:val="20"/>
              </w:rPr>
            </w:pPr>
            <w:r w:rsidRPr="00722C32">
              <w:rPr>
                <w:rFonts w:eastAsia="Calibri" w:cs="Times New Roman"/>
                <w:sz w:val="20"/>
                <w:szCs w:val="20"/>
              </w:rPr>
              <w:t xml:space="preserve">Does the BU policy have a </w:t>
            </w:r>
            <w:r w:rsidRPr="00373D9B">
              <w:rPr>
                <w:rFonts w:eastAsia="Calibri" w:cs="Times New Roman"/>
                <w:sz w:val="20"/>
                <w:szCs w:val="20"/>
              </w:rPr>
              <w:t>positive, negative or no impact in terms of seeking to eliminate unlawful discrimination, harassment, victimisation and any other conduct prohibited</w:t>
            </w:r>
            <w:r w:rsidRPr="00722C32">
              <w:rPr>
                <w:rFonts w:eastAsia="Calibri" w:cs="Times New Roman"/>
                <w:sz w:val="20"/>
                <w:szCs w:val="20"/>
              </w:rPr>
              <w:t xml:space="preserve"> by the Act (Equality Act, 2010) at the University?</w:t>
            </w:r>
          </w:p>
        </w:tc>
        <w:tc>
          <w:tcPr>
            <w:tcW w:w="992" w:type="dxa"/>
            <w:shd w:val="clear" w:color="auto" w:fill="FFFFFF" w:themeFill="background1"/>
          </w:tcPr>
          <w:p w14:paraId="4AD270DC" w14:textId="77777777" w:rsidR="00F57365" w:rsidRPr="00722C32" w:rsidRDefault="00F57365" w:rsidP="001D60BC">
            <w:pPr>
              <w:jc w:val="center"/>
              <w:rPr>
                <w:sz w:val="20"/>
                <w:szCs w:val="20"/>
              </w:rPr>
            </w:pPr>
            <w:r>
              <w:rPr>
                <w:sz w:val="20"/>
                <w:szCs w:val="20"/>
              </w:rPr>
              <w:t>NO</w:t>
            </w:r>
          </w:p>
        </w:tc>
        <w:tc>
          <w:tcPr>
            <w:tcW w:w="993" w:type="dxa"/>
            <w:shd w:val="clear" w:color="auto" w:fill="FFFFFF" w:themeFill="background1"/>
          </w:tcPr>
          <w:p w14:paraId="4AD270DD" w14:textId="77777777" w:rsidR="00F57365" w:rsidRPr="00722C32" w:rsidRDefault="00F57365" w:rsidP="001D60BC">
            <w:pPr>
              <w:jc w:val="center"/>
              <w:rPr>
                <w:sz w:val="20"/>
                <w:szCs w:val="20"/>
              </w:rPr>
            </w:pPr>
            <w:r>
              <w:rPr>
                <w:sz w:val="20"/>
                <w:szCs w:val="20"/>
              </w:rPr>
              <w:t>NO</w:t>
            </w:r>
          </w:p>
        </w:tc>
        <w:tc>
          <w:tcPr>
            <w:tcW w:w="708" w:type="dxa"/>
            <w:shd w:val="clear" w:color="auto" w:fill="FFFFFF" w:themeFill="background1"/>
          </w:tcPr>
          <w:p w14:paraId="4AD270DE" w14:textId="77777777" w:rsidR="00F57365" w:rsidRPr="00722C32" w:rsidRDefault="00F57365" w:rsidP="001D60BC">
            <w:pPr>
              <w:jc w:val="center"/>
              <w:rPr>
                <w:sz w:val="20"/>
                <w:szCs w:val="20"/>
              </w:rPr>
            </w:pPr>
            <w:r>
              <w:rPr>
                <w:sz w:val="20"/>
                <w:szCs w:val="20"/>
              </w:rPr>
              <w:t>NO</w:t>
            </w:r>
          </w:p>
        </w:tc>
        <w:tc>
          <w:tcPr>
            <w:tcW w:w="851" w:type="dxa"/>
            <w:shd w:val="clear" w:color="auto" w:fill="FFFFFF" w:themeFill="background1"/>
          </w:tcPr>
          <w:p w14:paraId="4AD270DF" w14:textId="77777777" w:rsidR="00F57365" w:rsidRPr="00722C32" w:rsidRDefault="00F57365" w:rsidP="001D60BC">
            <w:pPr>
              <w:jc w:val="center"/>
              <w:rPr>
                <w:sz w:val="20"/>
                <w:szCs w:val="20"/>
              </w:rPr>
            </w:pPr>
            <w:r>
              <w:rPr>
                <w:sz w:val="20"/>
                <w:szCs w:val="20"/>
              </w:rPr>
              <w:t>NO</w:t>
            </w:r>
          </w:p>
        </w:tc>
        <w:tc>
          <w:tcPr>
            <w:tcW w:w="850" w:type="dxa"/>
            <w:shd w:val="clear" w:color="auto" w:fill="FFFFFF" w:themeFill="background1"/>
          </w:tcPr>
          <w:p w14:paraId="4AD270E0"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E1"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E2" w14:textId="77777777" w:rsidR="00F57365" w:rsidRPr="00722C32" w:rsidRDefault="00F57365" w:rsidP="001D60BC">
            <w:pPr>
              <w:jc w:val="center"/>
              <w:rPr>
                <w:sz w:val="20"/>
                <w:szCs w:val="20"/>
              </w:rPr>
            </w:pPr>
            <w:r>
              <w:rPr>
                <w:sz w:val="20"/>
                <w:szCs w:val="20"/>
              </w:rPr>
              <w:t>NO</w:t>
            </w:r>
          </w:p>
        </w:tc>
        <w:tc>
          <w:tcPr>
            <w:tcW w:w="709" w:type="dxa"/>
            <w:shd w:val="clear" w:color="auto" w:fill="FFFFFF" w:themeFill="background1"/>
          </w:tcPr>
          <w:p w14:paraId="4AD270E3" w14:textId="77777777" w:rsidR="00F57365" w:rsidRPr="00722C32" w:rsidRDefault="00F57365" w:rsidP="001D60BC">
            <w:pPr>
              <w:jc w:val="center"/>
              <w:rPr>
                <w:sz w:val="20"/>
                <w:szCs w:val="20"/>
              </w:rPr>
            </w:pPr>
            <w:r>
              <w:rPr>
                <w:sz w:val="20"/>
                <w:szCs w:val="20"/>
              </w:rPr>
              <w:t>NO</w:t>
            </w:r>
          </w:p>
        </w:tc>
        <w:tc>
          <w:tcPr>
            <w:tcW w:w="708" w:type="dxa"/>
            <w:shd w:val="clear" w:color="auto" w:fill="D9D9D9" w:themeFill="background1" w:themeFillShade="D9"/>
          </w:tcPr>
          <w:p w14:paraId="4AD270E4" w14:textId="77777777" w:rsidR="00F57365" w:rsidRPr="00722C32" w:rsidRDefault="00F57365" w:rsidP="001D60BC">
            <w:pPr>
              <w:jc w:val="center"/>
              <w:rPr>
                <w:rFonts w:eastAsia="SimSun" w:cs="Arial"/>
                <w:b/>
                <w:sz w:val="20"/>
                <w:szCs w:val="20"/>
                <w:lang w:eastAsia="zh-CN"/>
              </w:rPr>
            </w:pPr>
          </w:p>
          <w:p w14:paraId="4AD270E5" w14:textId="77777777" w:rsidR="00F57365" w:rsidRPr="00722C32" w:rsidRDefault="00F57365" w:rsidP="001D60BC">
            <w:pPr>
              <w:jc w:val="center"/>
              <w:rPr>
                <w:rFonts w:eastAsia="SimSun" w:cs="Arial"/>
                <w:b/>
                <w:sz w:val="20"/>
                <w:szCs w:val="20"/>
                <w:lang w:eastAsia="zh-CN"/>
              </w:rPr>
            </w:pPr>
            <w:r w:rsidRPr="00722C32">
              <w:rPr>
                <w:rFonts w:eastAsia="SimSun" w:cs="Arial"/>
                <w:b/>
                <w:sz w:val="20"/>
                <w:szCs w:val="20"/>
                <w:lang w:eastAsia="zh-CN"/>
              </w:rPr>
              <w:t>N/A</w:t>
            </w:r>
          </w:p>
        </w:tc>
      </w:tr>
      <w:tr w:rsidR="00F57365" w:rsidRPr="00722C32" w14:paraId="4AD270EA" w14:textId="77777777" w:rsidTr="007E5F56">
        <w:trPr>
          <w:trHeight w:val="299"/>
        </w:trPr>
        <w:tc>
          <w:tcPr>
            <w:tcW w:w="709" w:type="dxa"/>
            <w:shd w:val="clear" w:color="auto" w:fill="D9D9D9" w:themeFill="background1" w:themeFillShade="D9"/>
          </w:tcPr>
          <w:p w14:paraId="4AD270E7" w14:textId="77777777" w:rsidR="00F57365" w:rsidRPr="00722C32" w:rsidRDefault="00F57365" w:rsidP="001D60BC">
            <w:pPr>
              <w:rPr>
                <w:b/>
                <w:sz w:val="20"/>
                <w:szCs w:val="20"/>
              </w:rPr>
            </w:pPr>
            <w:r w:rsidRPr="00722C32">
              <w:rPr>
                <w:b/>
                <w:sz w:val="20"/>
                <w:szCs w:val="20"/>
              </w:rPr>
              <w:t>4.</w:t>
            </w:r>
          </w:p>
        </w:tc>
        <w:tc>
          <w:tcPr>
            <w:tcW w:w="7655" w:type="dxa"/>
            <w:shd w:val="clear" w:color="auto" w:fill="D9D9D9" w:themeFill="background1" w:themeFillShade="D9"/>
          </w:tcPr>
          <w:p w14:paraId="4AD270E8" w14:textId="77777777" w:rsidR="00F57365" w:rsidRPr="00722C32" w:rsidRDefault="00F57365" w:rsidP="001D60BC">
            <w:pPr>
              <w:rPr>
                <w:b/>
                <w:sz w:val="20"/>
                <w:szCs w:val="20"/>
              </w:rPr>
            </w:pPr>
            <w:r w:rsidRPr="00722C32">
              <w:rPr>
                <w:b/>
                <w:sz w:val="20"/>
                <w:szCs w:val="20"/>
              </w:rPr>
              <w:t>Decisions/ Feedback/ Approval</w:t>
            </w:r>
          </w:p>
        </w:tc>
        <w:tc>
          <w:tcPr>
            <w:tcW w:w="7229" w:type="dxa"/>
            <w:gridSpan w:val="9"/>
            <w:shd w:val="clear" w:color="auto" w:fill="D9D9D9" w:themeFill="background1" w:themeFillShade="D9"/>
          </w:tcPr>
          <w:p w14:paraId="4AD270E9" w14:textId="77777777" w:rsidR="00F57365" w:rsidRPr="00722C32" w:rsidRDefault="00F57365" w:rsidP="001D60BC">
            <w:pPr>
              <w:jc w:val="center"/>
              <w:rPr>
                <w:b/>
                <w:sz w:val="20"/>
                <w:szCs w:val="20"/>
              </w:rPr>
            </w:pPr>
            <w:r w:rsidRPr="00722C32">
              <w:rPr>
                <w:b/>
                <w:sz w:val="20"/>
                <w:szCs w:val="20"/>
              </w:rPr>
              <w:t>Answer</w:t>
            </w:r>
          </w:p>
        </w:tc>
      </w:tr>
      <w:tr w:rsidR="00F57365" w:rsidRPr="00722C32" w14:paraId="4AD270F9" w14:textId="77777777" w:rsidTr="007E5F56">
        <w:trPr>
          <w:trHeight w:val="299"/>
        </w:trPr>
        <w:tc>
          <w:tcPr>
            <w:tcW w:w="709" w:type="dxa"/>
            <w:shd w:val="clear" w:color="auto" w:fill="FFFFFF" w:themeFill="background1"/>
          </w:tcPr>
          <w:p w14:paraId="4AD270EB" w14:textId="77777777" w:rsidR="00F57365" w:rsidRPr="00722C32" w:rsidRDefault="00F57365" w:rsidP="001D60BC">
            <w:pPr>
              <w:rPr>
                <w:sz w:val="20"/>
                <w:szCs w:val="20"/>
              </w:rPr>
            </w:pPr>
            <w:r w:rsidRPr="00722C32">
              <w:rPr>
                <w:sz w:val="20"/>
                <w:szCs w:val="20"/>
              </w:rPr>
              <w:t>4.1</w:t>
            </w:r>
          </w:p>
        </w:tc>
        <w:tc>
          <w:tcPr>
            <w:tcW w:w="7655" w:type="dxa"/>
            <w:shd w:val="clear" w:color="auto" w:fill="FFFFFF" w:themeFill="background1"/>
          </w:tcPr>
          <w:p w14:paraId="4AD270EC" w14:textId="77777777" w:rsidR="00F57365" w:rsidRPr="00722C32" w:rsidRDefault="00F57365" w:rsidP="001D60BC">
            <w:pPr>
              <w:rPr>
                <w:b/>
                <w:sz w:val="20"/>
                <w:szCs w:val="20"/>
              </w:rPr>
            </w:pPr>
            <w:r w:rsidRPr="00722C32">
              <w:rPr>
                <w:rFonts w:eastAsia="SimSun" w:cs="Arial"/>
                <w:sz w:val="20"/>
                <w:szCs w:val="20"/>
              </w:rPr>
              <w:t xml:space="preserve">What </w:t>
            </w:r>
            <w:proofErr w:type="gramStart"/>
            <w:r w:rsidRPr="00722C32">
              <w:rPr>
                <w:rFonts w:eastAsia="SimSun" w:cs="Arial"/>
                <w:sz w:val="20"/>
                <w:szCs w:val="20"/>
              </w:rPr>
              <w:t>are the decision outcomes</w:t>
            </w:r>
            <w:proofErr w:type="gramEnd"/>
            <w:r w:rsidRPr="00722C32">
              <w:rPr>
                <w:rFonts w:eastAsia="SimSun" w:cs="Arial"/>
                <w:sz w:val="20"/>
                <w:szCs w:val="20"/>
              </w:rPr>
              <w:t xml:space="preserve"> as outlined in </w:t>
            </w:r>
            <w:hyperlink w:anchor="_Table_3:_Decision" w:history="1">
              <w:r w:rsidRPr="00722C32">
                <w:rPr>
                  <w:rStyle w:val="Hyperlink"/>
                  <w:rFonts w:eastAsia="SimSun" w:cs="Arial"/>
                  <w:sz w:val="20"/>
                  <w:szCs w:val="20"/>
                </w:rPr>
                <w:t>Table 3</w:t>
              </w:r>
            </w:hyperlink>
            <w:r w:rsidRPr="00722C32">
              <w:rPr>
                <w:rStyle w:val="Hyperlink"/>
                <w:rFonts w:eastAsia="SimSun" w:cs="Arial"/>
                <w:sz w:val="20"/>
                <w:szCs w:val="20"/>
              </w:rPr>
              <w:t xml:space="preserve"> of the guidelines as part of the first assessment or at the review stage?</w:t>
            </w:r>
          </w:p>
        </w:tc>
        <w:tc>
          <w:tcPr>
            <w:tcW w:w="7229" w:type="dxa"/>
            <w:gridSpan w:val="9"/>
            <w:shd w:val="clear" w:color="auto" w:fill="FFFFFF" w:themeFill="background1"/>
          </w:tcPr>
          <w:p w14:paraId="4AD270ED" w14:textId="2EC23C32" w:rsidR="00F57365" w:rsidRPr="00436AC8" w:rsidRDefault="00183AD6" w:rsidP="001D60BC">
            <w:pPr>
              <w:pStyle w:val="Heading1"/>
              <w:spacing w:before="0"/>
              <w:outlineLvl w:val="0"/>
              <w:rPr>
                <w:rFonts w:asciiTheme="minorHAnsi" w:hAnsiTheme="minorHAnsi" w:cstheme="minorHAnsi"/>
                <w:color w:val="auto"/>
                <w:sz w:val="20"/>
                <w:szCs w:val="20"/>
              </w:rPr>
            </w:pPr>
            <w:r>
              <w:rPr>
                <w:rFonts w:asciiTheme="minorHAnsi" w:hAnsiTheme="minorHAnsi" w:cstheme="minorHAnsi"/>
                <w:color w:val="auto"/>
                <w:sz w:val="20"/>
                <w:szCs w:val="20"/>
              </w:rPr>
              <w:t>C</w:t>
            </w:r>
            <w:r w:rsidR="00F57365" w:rsidRPr="00436AC8">
              <w:rPr>
                <w:rFonts w:asciiTheme="minorHAnsi" w:hAnsiTheme="minorHAnsi" w:cstheme="minorHAnsi"/>
                <w:color w:val="auto"/>
                <w:sz w:val="20"/>
                <w:szCs w:val="20"/>
              </w:rPr>
              <w:t>ontinue the BU policy (Level 2):</w:t>
            </w:r>
          </w:p>
          <w:p w14:paraId="4AD270EE" w14:textId="77777777" w:rsidR="00F57365" w:rsidRPr="00436AC8" w:rsidRDefault="00F57365" w:rsidP="001D60BC">
            <w:pPr>
              <w:rPr>
                <w:rFonts w:cstheme="minorHAnsi"/>
                <w:sz w:val="20"/>
                <w:szCs w:val="20"/>
              </w:rPr>
            </w:pPr>
          </w:p>
          <w:p w14:paraId="4AD270F8" w14:textId="77777777" w:rsidR="00F57365" w:rsidRPr="00436AC8" w:rsidRDefault="00F57365" w:rsidP="001D60BC">
            <w:pPr>
              <w:rPr>
                <w:rFonts w:cstheme="minorHAnsi"/>
                <w:sz w:val="20"/>
                <w:szCs w:val="20"/>
              </w:rPr>
            </w:pPr>
          </w:p>
        </w:tc>
      </w:tr>
      <w:tr w:rsidR="00F57365" w:rsidRPr="00722C32" w14:paraId="4AD270FD" w14:textId="77777777" w:rsidTr="007E5F56">
        <w:trPr>
          <w:trHeight w:val="299"/>
        </w:trPr>
        <w:tc>
          <w:tcPr>
            <w:tcW w:w="709" w:type="dxa"/>
            <w:shd w:val="clear" w:color="auto" w:fill="FFFFFF" w:themeFill="background1"/>
          </w:tcPr>
          <w:p w14:paraId="4AD270FA" w14:textId="77777777" w:rsidR="00F57365" w:rsidRPr="00722C32" w:rsidRDefault="00F57365" w:rsidP="001D60BC">
            <w:pPr>
              <w:rPr>
                <w:color w:val="00B050"/>
                <w:sz w:val="20"/>
                <w:szCs w:val="20"/>
              </w:rPr>
            </w:pPr>
            <w:r w:rsidRPr="00722C32">
              <w:rPr>
                <w:sz w:val="20"/>
                <w:szCs w:val="20"/>
              </w:rPr>
              <w:t>4.2</w:t>
            </w:r>
          </w:p>
        </w:tc>
        <w:tc>
          <w:tcPr>
            <w:tcW w:w="7655" w:type="dxa"/>
            <w:shd w:val="clear" w:color="auto" w:fill="FFFFFF" w:themeFill="background1"/>
          </w:tcPr>
          <w:p w14:paraId="4AD270FB" w14:textId="77777777" w:rsidR="00F57365" w:rsidRPr="00722C32" w:rsidRDefault="00F57365" w:rsidP="001D60BC">
            <w:pPr>
              <w:rPr>
                <w:rFonts w:eastAsia="SimSun" w:cs="Arial"/>
                <w:sz w:val="20"/>
                <w:szCs w:val="20"/>
              </w:rPr>
            </w:pPr>
            <w:r w:rsidRPr="00722C32">
              <w:rPr>
                <w:rFonts w:eastAsia="SimSun" w:cs="Arial"/>
                <w:sz w:val="20"/>
                <w:szCs w:val="20"/>
              </w:rPr>
              <w:t xml:space="preserve">In what way have the decision outcomes changed since the first assessment? </w:t>
            </w:r>
          </w:p>
        </w:tc>
        <w:tc>
          <w:tcPr>
            <w:tcW w:w="7229" w:type="dxa"/>
            <w:gridSpan w:val="9"/>
            <w:shd w:val="clear" w:color="auto" w:fill="FFFFFF" w:themeFill="background1"/>
          </w:tcPr>
          <w:p w14:paraId="4AD270FC" w14:textId="7F68AF19" w:rsidR="00F57365" w:rsidRPr="00436AC8" w:rsidRDefault="00F57365" w:rsidP="0007166F">
            <w:pPr>
              <w:rPr>
                <w:rFonts w:cstheme="minorHAnsi"/>
                <w:sz w:val="20"/>
                <w:szCs w:val="20"/>
              </w:rPr>
            </w:pPr>
            <w:r w:rsidRPr="00436AC8">
              <w:rPr>
                <w:rFonts w:cstheme="minorHAnsi"/>
                <w:sz w:val="20"/>
                <w:szCs w:val="20"/>
              </w:rPr>
              <w:t>N/A – this is</w:t>
            </w:r>
            <w:r w:rsidR="0007166F">
              <w:rPr>
                <w:rFonts w:cstheme="minorHAnsi"/>
                <w:sz w:val="20"/>
                <w:szCs w:val="20"/>
              </w:rPr>
              <w:t xml:space="preserve"> the </w:t>
            </w:r>
            <w:r w:rsidRPr="00436AC8">
              <w:rPr>
                <w:rFonts w:cstheme="minorHAnsi"/>
                <w:sz w:val="20"/>
                <w:szCs w:val="20"/>
              </w:rPr>
              <w:t>first assessment</w:t>
            </w:r>
          </w:p>
        </w:tc>
      </w:tr>
      <w:tr w:rsidR="00F57365" w:rsidRPr="00722C32" w14:paraId="4AD27101" w14:textId="77777777" w:rsidTr="007E5F56">
        <w:tc>
          <w:tcPr>
            <w:tcW w:w="709" w:type="dxa"/>
          </w:tcPr>
          <w:p w14:paraId="4AD270FE" w14:textId="77777777" w:rsidR="00F57365" w:rsidRPr="00722C32" w:rsidRDefault="00F57365" w:rsidP="001D60BC">
            <w:pPr>
              <w:rPr>
                <w:sz w:val="20"/>
                <w:szCs w:val="20"/>
              </w:rPr>
            </w:pPr>
            <w:r w:rsidRPr="00722C32">
              <w:rPr>
                <w:sz w:val="20"/>
                <w:szCs w:val="20"/>
              </w:rPr>
              <w:lastRenderedPageBreak/>
              <w:t>4.3</w:t>
            </w:r>
          </w:p>
        </w:tc>
        <w:tc>
          <w:tcPr>
            <w:tcW w:w="7655" w:type="dxa"/>
          </w:tcPr>
          <w:p w14:paraId="4AD270FF" w14:textId="77777777" w:rsidR="00F57365" w:rsidRPr="00722C32" w:rsidRDefault="00F57365" w:rsidP="001D60BC">
            <w:pPr>
              <w:rPr>
                <w:sz w:val="20"/>
                <w:szCs w:val="20"/>
              </w:rPr>
            </w:pPr>
            <w:r w:rsidRPr="00722C32">
              <w:rPr>
                <w:sz w:val="20"/>
                <w:szCs w:val="20"/>
              </w:rPr>
              <w:t>What actions need to be taken to promote/share any positive impact as part of the first assessment or review?</w:t>
            </w:r>
          </w:p>
        </w:tc>
        <w:tc>
          <w:tcPr>
            <w:tcW w:w="7229" w:type="dxa"/>
            <w:gridSpan w:val="9"/>
          </w:tcPr>
          <w:p w14:paraId="4AD27100" w14:textId="710FE058" w:rsidR="00F57365" w:rsidRPr="00436AC8" w:rsidRDefault="00F57365" w:rsidP="00305228">
            <w:pPr>
              <w:rPr>
                <w:rFonts w:cstheme="minorHAnsi"/>
                <w:sz w:val="20"/>
                <w:szCs w:val="20"/>
              </w:rPr>
            </w:pPr>
            <w:r w:rsidRPr="00305228">
              <w:rPr>
                <w:rFonts w:eastAsia="Calibri" w:cstheme="minorHAnsi"/>
                <w:sz w:val="20"/>
                <w:szCs w:val="20"/>
              </w:rPr>
              <w:t xml:space="preserve">In advancing equality of opportunity, in regard to disability, </w:t>
            </w:r>
            <w:r w:rsidRPr="00305228">
              <w:rPr>
                <w:rFonts w:cstheme="minorHAnsi"/>
                <w:sz w:val="20"/>
                <w:szCs w:val="20"/>
              </w:rPr>
              <w:t xml:space="preserve">if requested information on the </w:t>
            </w:r>
            <w:r w:rsidR="0007166F" w:rsidRPr="00305228">
              <w:rPr>
                <w:rFonts w:cstheme="minorHAnsi"/>
                <w:sz w:val="20"/>
                <w:szCs w:val="20"/>
              </w:rPr>
              <w:t xml:space="preserve">Timetabling policy </w:t>
            </w:r>
            <w:r w:rsidRPr="00305228">
              <w:rPr>
                <w:rFonts w:cstheme="minorHAnsi"/>
                <w:sz w:val="20"/>
                <w:szCs w:val="20"/>
              </w:rPr>
              <w:t>will be made available in a particular format to facilitate access as a reasonable adjustment.</w:t>
            </w:r>
            <w:r w:rsidR="001E680A" w:rsidRPr="00305228">
              <w:rPr>
                <w:rFonts w:cstheme="minorHAnsi"/>
                <w:sz w:val="20"/>
                <w:szCs w:val="20"/>
              </w:rPr>
              <w:t xml:space="preserve"> For staff on long term family leave (e.g. maternity, </w:t>
            </w:r>
            <w:proofErr w:type="spellStart"/>
            <w:r w:rsidR="001E680A" w:rsidRPr="00305228">
              <w:rPr>
                <w:rFonts w:cstheme="minorHAnsi"/>
                <w:sz w:val="20"/>
                <w:szCs w:val="20"/>
              </w:rPr>
              <w:t>etc</w:t>
            </w:r>
            <w:proofErr w:type="spellEnd"/>
            <w:r w:rsidR="001E680A" w:rsidRPr="00305228">
              <w:rPr>
                <w:rFonts w:cstheme="minorHAnsi"/>
                <w:sz w:val="20"/>
                <w:szCs w:val="20"/>
              </w:rPr>
              <w:t>) or long term sickness absence, information relating to the announcement of the scheme will be posted to the home address.</w:t>
            </w:r>
          </w:p>
        </w:tc>
      </w:tr>
      <w:tr w:rsidR="00F57365" w:rsidRPr="00722C32" w14:paraId="4AD27105" w14:textId="77777777" w:rsidTr="007E5F56">
        <w:tc>
          <w:tcPr>
            <w:tcW w:w="709" w:type="dxa"/>
          </w:tcPr>
          <w:p w14:paraId="4AD27102" w14:textId="77777777" w:rsidR="00F57365" w:rsidRPr="00722C32" w:rsidRDefault="00F57365" w:rsidP="001D60BC">
            <w:pPr>
              <w:rPr>
                <w:sz w:val="20"/>
                <w:szCs w:val="20"/>
              </w:rPr>
            </w:pPr>
            <w:r w:rsidRPr="00722C32">
              <w:rPr>
                <w:sz w:val="20"/>
                <w:szCs w:val="20"/>
              </w:rPr>
              <w:t>4.4</w:t>
            </w:r>
          </w:p>
        </w:tc>
        <w:tc>
          <w:tcPr>
            <w:tcW w:w="7655" w:type="dxa"/>
          </w:tcPr>
          <w:p w14:paraId="4AD27103" w14:textId="77777777" w:rsidR="00F57365" w:rsidRPr="003556A1" w:rsidRDefault="00F57365" w:rsidP="001D60BC">
            <w:pPr>
              <w:rPr>
                <w:rFonts w:cstheme="minorHAnsi"/>
                <w:sz w:val="20"/>
                <w:szCs w:val="20"/>
              </w:rPr>
            </w:pPr>
            <w:r w:rsidRPr="003556A1">
              <w:rPr>
                <w:rFonts w:cstheme="minorHAnsi"/>
                <w:sz w:val="20"/>
                <w:szCs w:val="20"/>
              </w:rPr>
              <w:t>What actions need to be taken to mitigate any negative impact as part of the first assessment or review?</w:t>
            </w:r>
          </w:p>
        </w:tc>
        <w:tc>
          <w:tcPr>
            <w:tcW w:w="7229" w:type="dxa"/>
            <w:gridSpan w:val="9"/>
          </w:tcPr>
          <w:p w14:paraId="4AD27104" w14:textId="2251311C" w:rsidR="003556A1" w:rsidRPr="003556A1" w:rsidRDefault="00111FCB" w:rsidP="003556A1">
            <w:pPr>
              <w:rPr>
                <w:rFonts w:cstheme="minorHAnsi"/>
                <w:sz w:val="20"/>
                <w:szCs w:val="20"/>
              </w:rPr>
            </w:pPr>
            <w:r>
              <w:rPr>
                <w:rFonts w:cstheme="minorHAnsi"/>
                <w:sz w:val="20"/>
                <w:szCs w:val="20"/>
              </w:rPr>
              <w:t>N/A</w:t>
            </w:r>
          </w:p>
        </w:tc>
      </w:tr>
      <w:tr w:rsidR="00F57365" w:rsidRPr="00722C32" w14:paraId="4AD27109" w14:textId="77777777" w:rsidTr="007E5F56">
        <w:tc>
          <w:tcPr>
            <w:tcW w:w="709" w:type="dxa"/>
          </w:tcPr>
          <w:p w14:paraId="4AD27106" w14:textId="5C77A5B9" w:rsidR="00F57365" w:rsidRPr="00722C32" w:rsidRDefault="00F57365" w:rsidP="001D60BC">
            <w:pPr>
              <w:rPr>
                <w:sz w:val="20"/>
                <w:szCs w:val="20"/>
              </w:rPr>
            </w:pPr>
            <w:r w:rsidRPr="00722C32">
              <w:rPr>
                <w:sz w:val="20"/>
                <w:szCs w:val="20"/>
              </w:rPr>
              <w:t>4.5</w:t>
            </w:r>
          </w:p>
        </w:tc>
        <w:tc>
          <w:tcPr>
            <w:tcW w:w="7655" w:type="dxa"/>
          </w:tcPr>
          <w:p w14:paraId="4AD27107" w14:textId="77777777" w:rsidR="00F57365" w:rsidRPr="00722C32" w:rsidRDefault="00F57365" w:rsidP="001D60BC">
            <w:pPr>
              <w:rPr>
                <w:sz w:val="20"/>
                <w:szCs w:val="20"/>
              </w:rPr>
            </w:pPr>
            <w:r w:rsidRPr="00722C32">
              <w:rPr>
                <w:sz w:val="20"/>
                <w:szCs w:val="20"/>
              </w:rPr>
              <w:t>Who completed this first assessment or review?</w:t>
            </w:r>
          </w:p>
        </w:tc>
        <w:tc>
          <w:tcPr>
            <w:tcW w:w="7229" w:type="dxa"/>
            <w:gridSpan w:val="9"/>
          </w:tcPr>
          <w:p w14:paraId="4AD27108" w14:textId="091E8B01" w:rsidR="00F57365" w:rsidRPr="00436AC8" w:rsidRDefault="00111FCB" w:rsidP="001D60BC">
            <w:pPr>
              <w:rPr>
                <w:rFonts w:cstheme="minorHAnsi"/>
                <w:sz w:val="20"/>
                <w:szCs w:val="20"/>
              </w:rPr>
            </w:pPr>
            <w:r>
              <w:rPr>
                <w:rFonts w:cstheme="minorHAnsi"/>
                <w:sz w:val="20"/>
                <w:szCs w:val="20"/>
              </w:rPr>
              <w:t>Stuart Laird</w:t>
            </w:r>
            <w:r w:rsidR="00305228">
              <w:rPr>
                <w:rFonts w:cstheme="minorHAnsi"/>
                <w:sz w:val="20"/>
                <w:szCs w:val="20"/>
              </w:rPr>
              <w:t>, Clare Clayton</w:t>
            </w:r>
            <w:bookmarkStart w:id="10" w:name="_GoBack"/>
            <w:bookmarkEnd w:id="10"/>
            <w:r>
              <w:rPr>
                <w:rFonts w:cstheme="minorHAnsi"/>
                <w:sz w:val="20"/>
                <w:szCs w:val="20"/>
              </w:rPr>
              <w:t xml:space="preserve"> </w:t>
            </w:r>
          </w:p>
        </w:tc>
      </w:tr>
      <w:tr w:rsidR="00F57365" w:rsidRPr="00722C32" w14:paraId="4AD2710D" w14:textId="77777777" w:rsidTr="007E5F56">
        <w:tc>
          <w:tcPr>
            <w:tcW w:w="709" w:type="dxa"/>
          </w:tcPr>
          <w:p w14:paraId="4AD2710A" w14:textId="77777777" w:rsidR="00F57365" w:rsidRPr="00722C32" w:rsidRDefault="00F57365" w:rsidP="001D60BC">
            <w:pPr>
              <w:rPr>
                <w:sz w:val="20"/>
                <w:szCs w:val="20"/>
              </w:rPr>
            </w:pPr>
            <w:r w:rsidRPr="00722C32">
              <w:rPr>
                <w:sz w:val="20"/>
                <w:szCs w:val="20"/>
              </w:rPr>
              <w:t>4.6</w:t>
            </w:r>
          </w:p>
        </w:tc>
        <w:tc>
          <w:tcPr>
            <w:tcW w:w="7655" w:type="dxa"/>
          </w:tcPr>
          <w:p w14:paraId="4AD2710B" w14:textId="77777777" w:rsidR="00F57365" w:rsidRPr="00722C32" w:rsidRDefault="00F57365" w:rsidP="001D60BC">
            <w:pPr>
              <w:rPr>
                <w:sz w:val="20"/>
                <w:szCs w:val="20"/>
              </w:rPr>
            </w:pPr>
            <w:r w:rsidRPr="00722C32">
              <w:rPr>
                <w:sz w:val="20"/>
                <w:szCs w:val="20"/>
              </w:rPr>
              <w:t>What feedback has been provided from DDESG to the assessment or review?</w:t>
            </w:r>
          </w:p>
        </w:tc>
        <w:tc>
          <w:tcPr>
            <w:tcW w:w="7229" w:type="dxa"/>
            <w:gridSpan w:val="9"/>
          </w:tcPr>
          <w:p w14:paraId="4AD2710C" w14:textId="77777777" w:rsidR="00F57365" w:rsidRPr="00436AC8" w:rsidRDefault="00F57365" w:rsidP="001D60BC">
            <w:pPr>
              <w:rPr>
                <w:rFonts w:cstheme="minorHAnsi"/>
                <w:sz w:val="20"/>
                <w:szCs w:val="20"/>
                <w:highlight w:val="yellow"/>
              </w:rPr>
            </w:pPr>
            <w:r w:rsidRPr="00436AC8">
              <w:rPr>
                <w:rFonts w:cstheme="minorHAnsi"/>
                <w:sz w:val="20"/>
                <w:szCs w:val="20"/>
              </w:rPr>
              <w:t xml:space="preserve">Assessment will be reported to DDESG.           </w:t>
            </w:r>
          </w:p>
        </w:tc>
      </w:tr>
      <w:tr w:rsidR="00F57365" w:rsidRPr="00722C32" w14:paraId="4AD27111" w14:textId="77777777" w:rsidTr="007E5F56">
        <w:tc>
          <w:tcPr>
            <w:tcW w:w="709" w:type="dxa"/>
          </w:tcPr>
          <w:p w14:paraId="4AD2710E" w14:textId="77777777" w:rsidR="00F57365" w:rsidRPr="00722C32" w:rsidRDefault="00F57365" w:rsidP="001D60BC">
            <w:pPr>
              <w:rPr>
                <w:sz w:val="20"/>
                <w:szCs w:val="20"/>
              </w:rPr>
            </w:pPr>
            <w:r w:rsidRPr="00722C32">
              <w:rPr>
                <w:sz w:val="20"/>
                <w:szCs w:val="20"/>
              </w:rPr>
              <w:t>4.7</w:t>
            </w:r>
          </w:p>
        </w:tc>
        <w:tc>
          <w:tcPr>
            <w:tcW w:w="7655" w:type="dxa"/>
          </w:tcPr>
          <w:p w14:paraId="4AD2710F" w14:textId="77777777" w:rsidR="00F57365" w:rsidRPr="00722C32" w:rsidRDefault="00F57365" w:rsidP="001D60BC">
            <w:pPr>
              <w:rPr>
                <w:sz w:val="20"/>
                <w:szCs w:val="20"/>
              </w:rPr>
            </w:pPr>
            <w:r w:rsidRPr="00722C32">
              <w:rPr>
                <w:sz w:val="20"/>
                <w:szCs w:val="20"/>
              </w:rPr>
              <w:t>How has feedback from DDESG been used to inform the first assessment or review?</w:t>
            </w:r>
          </w:p>
        </w:tc>
        <w:tc>
          <w:tcPr>
            <w:tcW w:w="7229" w:type="dxa"/>
            <w:gridSpan w:val="9"/>
          </w:tcPr>
          <w:p w14:paraId="4AD27110" w14:textId="77777777" w:rsidR="00F57365" w:rsidRPr="00436AC8" w:rsidRDefault="00F57365" w:rsidP="001D60BC">
            <w:pPr>
              <w:rPr>
                <w:rFonts w:cstheme="minorHAnsi"/>
                <w:sz w:val="20"/>
                <w:szCs w:val="20"/>
                <w:highlight w:val="yellow"/>
              </w:rPr>
            </w:pPr>
            <w:r w:rsidRPr="00436AC8">
              <w:rPr>
                <w:rFonts w:cstheme="minorHAnsi"/>
                <w:sz w:val="20"/>
                <w:szCs w:val="20"/>
              </w:rPr>
              <w:t>TBC</w:t>
            </w:r>
            <w:r w:rsidRPr="00436AC8">
              <w:rPr>
                <w:rFonts w:cstheme="minorHAnsi"/>
                <w:sz w:val="20"/>
                <w:szCs w:val="20"/>
                <w:highlight w:val="yellow"/>
              </w:rPr>
              <w:t xml:space="preserve"> </w:t>
            </w:r>
          </w:p>
        </w:tc>
      </w:tr>
      <w:tr w:rsidR="00F57365" w:rsidRPr="00722C32" w14:paraId="4AD27115" w14:textId="77777777" w:rsidTr="007E5F56">
        <w:tc>
          <w:tcPr>
            <w:tcW w:w="709" w:type="dxa"/>
          </w:tcPr>
          <w:p w14:paraId="4AD27112" w14:textId="77777777" w:rsidR="00F57365" w:rsidRPr="00722C32" w:rsidRDefault="00F57365" w:rsidP="001D60BC">
            <w:pPr>
              <w:rPr>
                <w:sz w:val="20"/>
                <w:szCs w:val="20"/>
              </w:rPr>
            </w:pPr>
            <w:r w:rsidRPr="00722C32">
              <w:rPr>
                <w:sz w:val="20"/>
                <w:szCs w:val="20"/>
              </w:rPr>
              <w:t>4.8</w:t>
            </w:r>
          </w:p>
        </w:tc>
        <w:tc>
          <w:tcPr>
            <w:tcW w:w="7655" w:type="dxa"/>
          </w:tcPr>
          <w:p w14:paraId="4AD27113" w14:textId="77777777" w:rsidR="00F57365" w:rsidRPr="00722C32" w:rsidRDefault="00F57365" w:rsidP="001D60BC">
            <w:pPr>
              <w:rPr>
                <w:sz w:val="20"/>
                <w:szCs w:val="20"/>
              </w:rPr>
            </w:pPr>
            <w:r w:rsidRPr="00722C32">
              <w:rPr>
                <w:sz w:val="20"/>
                <w:szCs w:val="20"/>
              </w:rPr>
              <w:t>Which School/Professional Service Executive Committee has approved this assessment?</w:t>
            </w:r>
          </w:p>
        </w:tc>
        <w:tc>
          <w:tcPr>
            <w:tcW w:w="7229" w:type="dxa"/>
            <w:gridSpan w:val="9"/>
          </w:tcPr>
          <w:p w14:paraId="4AD27114" w14:textId="15551A5D" w:rsidR="00F57365" w:rsidRPr="00436AC8" w:rsidRDefault="00111FCB" w:rsidP="00111FCB">
            <w:pPr>
              <w:rPr>
                <w:rFonts w:cstheme="minorHAnsi"/>
                <w:sz w:val="20"/>
                <w:szCs w:val="20"/>
                <w:highlight w:val="yellow"/>
              </w:rPr>
            </w:pPr>
            <w:r>
              <w:rPr>
                <w:rFonts w:cstheme="minorHAnsi"/>
                <w:sz w:val="20"/>
                <w:szCs w:val="20"/>
              </w:rPr>
              <w:t>Estates</w:t>
            </w:r>
            <w:r w:rsidR="00515DC8" w:rsidRPr="00515DC8">
              <w:rPr>
                <w:rFonts w:cstheme="minorHAnsi"/>
                <w:sz w:val="20"/>
                <w:szCs w:val="20"/>
              </w:rPr>
              <w:t xml:space="preserve"> and UET</w:t>
            </w:r>
          </w:p>
        </w:tc>
      </w:tr>
      <w:tr w:rsidR="00F57365" w:rsidRPr="00722C32" w14:paraId="4AD27119" w14:textId="77777777" w:rsidTr="007E5F56">
        <w:tc>
          <w:tcPr>
            <w:tcW w:w="709" w:type="dxa"/>
          </w:tcPr>
          <w:p w14:paraId="4AD27116" w14:textId="77777777" w:rsidR="00F57365" w:rsidRPr="00722C32" w:rsidRDefault="00F57365" w:rsidP="001D60BC">
            <w:pPr>
              <w:rPr>
                <w:sz w:val="20"/>
                <w:szCs w:val="20"/>
              </w:rPr>
            </w:pPr>
            <w:r w:rsidRPr="00722C32">
              <w:rPr>
                <w:sz w:val="20"/>
                <w:szCs w:val="20"/>
              </w:rPr>
              <w:t>4.9</w:t>
            </w:r>
          </w:p>
        </w:tc>
        <w:tc>
          <w:tcPr>
            <w:tcW w:w="7655" w:type="dxa"/>
          </w:tcPr>
          <w:p w14:paraId="4AD27117" w14:textId="77777777" w:rsidR="00F57365" w:rsidRPr="00722C32" w:rsidRDefault="00F57365" w:rsidP="001D60BC">
            <w:pPr>
              <w:rPr>
                <w:sz w:val="20"/>
                <w:szCs w:val="20"/>
              </w:rPr>
            </w:pPr>
            <w:r w:rsidRPr="00722C32">
              <w:rPr>
                <w:sz w:val="20"/>
                <w:szCs w:val="20"/>
              </w:rPr>
              <w:t>Date approved by School or Professional Services Executive Committee</w:t>
            </w:r>
          </w:p>
        </w:tc>
        <w:tc>
          <w:tcPr>
            <w:tcW w:w="7229" w:type="dxa"/>
            <w:gridSpan w:val="9"/>
          </w:tcPr>
          <w:p w14:paraId="4AD27118" w14:textId="07E702C6" w:rsidR="00F57365" w:rsidRPr="00722C32" w:rsidRDefault="003556A1" w:rsidP="001D60BC">
            <w:pPr>
              <w:rPr>
                <w:sz w:val="20"/>
                <w:szCs w:val="20"/>
                <w:highlight w:val="yellow"/>
              </w:rPr>
            </w:pPr>
            <w:r>
              <w:rPr>
                <w:sz w:val="20"/>
                <w:szCs w:val="20"/>
                <w:highlight w:val="yellow"/>
              </w:rPr>
              <w:t>December 2014</w:t>
            </w:r>
          </w:p>
        </w:tc>
      </w:tr>
      <w:tr w:rsidR="00F57365" w:rsidRPr="00722C32" w14:paraId="4AD2711D" w14:textId="77777777" w:rsidTr="007E5F56">
        <w:tc>
          <w:tcPr>
            <w:tcW w:w="709" w:type="dxa"/>
          </w:tcPr>
          <w:p w14:paraId="4AD2711A" w14:textId="77777777" w:rsidR="00F57365" w:rsidRPr="00722C32" w:rsidRDefault="00F57365" w:rsidP="001D60BC">
            <w:pPr>
              <w:rPr>
                <w:sz w:val="20"/>
                <w:szCs w:val="20"/>
              </w:rPr>
            </w:pPr>
            <w:r w:rsidRPr="00722C32">
              <w:rPr>
                <w:sz w:val="20"/>
                <w:szCs w:val="20"/>
              </w:rPr>
              <w:t>4.10</w:t>
            </w:r>
          </w:p>
        </w:tc>
        <w:tc>
          <w:tcPr>
            <w:tcW w:w="7655" w:type="dxa"/>
          </w:tcPr>
          <w:p w14:paraId="4AD2711B" w14:textId="77777777" w:rsidR="00F57365" w:rsidRPr="00722C32" w:rsidRDefault="00F57365" w:rsidP="001D60BC">
            <w:pPr>
              <w:rPr>
                <w:sz w:val="20"/>
                <w:szCs w:val="20"/>
              </w:rPr>
            </w:pPr>
            <w:r w:rsidRPr="00722C32">
              <w:rPr>
                <w:sz w:val="20"/>
                <w:szCs w:val="20"/>
              </w:rPr>
              <w:t>Date for assessment review</w:t>
            </w:r>
          </w:p>
        </w:tc>
        <w:tc>
          <w:tcPr>
            <w:tcW w:w="7229" w:type="dxa"/>
            <w:gridSpan w:val="9"/>
          </w:tcPr>
          <w:p w14:paraId="4AD2711C" w14:textId="0EC5728C" w:rsidR="00F57365" w:rsidRPr="00722C32" w:rsidRDefault="003556A1" w:rsidP="003556A1">
            <w:pPr>
              <w:rPr>
                <w:sz w:val="20"/>
                <w:szCs w:val="20"/>
              </w:rPr>
            </w:pPr>
            <w:r w:rsidRPr="003B0D63">
              <w:rPr>
                <w:sz w:val="20"/>
                <w:szCs w:val="20"/>
                <w:highlight w:val="yellow"/>
              </w:rPr>
              <w:t>June 2015</w:t>
            </w:r>
          </w:p>
        </w:tc>
      </w:tr>
    </w:tbl>
    <w:p w14:paraId="4AD2711E" w14:textId="77777777" w:rsidR="00F57365" w:rsidRPr="002106A1" w:rsidRDefault="00F57365" w:rsidP="00F57365">
      <w:pPr>
        <w:spacing w:line="240" w:lineRule="auto"/>
        <w:rPr>
          <w:rFonts w:ascii="Arial" w:hAnsi="Arial" w:cs="Arial"/>
        </w:rPr>
      </w:pPr>
    </w:p>
    <w:sectPr w:rsidR="00F57365" w:rsidRPr="002106A1" w:rsidSect="00F57365">
      <w:headerReference w:type="default" r:id="rId11"/>
      <w:pgSz w:w="16838" w:h="11906" w:orient="landscape"/>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7121" w14:textId="77777777" w:rsidR="0007166F" w:rsidRDefault="0007166F" w:rsidP="00EE5AA5">
      <w:pPr>
        <w:spacing w:after="0" w:line="240" w:lineRule="auto"/>
      </w:pPr>
      <w:r>
        <w:separator/>
      </w:r>
    </w:p>
  </w:endnote>
  <w:endnote w:type="continuationSeparator" w:id="0">
    <w:p w14:paraId="4AD27122" w14:textId="77777777" w:rsidR="0007166F" w:rsidRDefault="0007166F" w:rsidP="00EE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2711F" w14:textId="77777777" w:rsidR="0007166F" w:rsidRDefault="0007166F" w:rsidP="00EE5AA5">
      <w:pPr>
        <w:spacing w:after="0" w:line="240" w:lineRule="auto"/>
      </w:pPr>
      <w:r>
        <w:separator/>
      </w:r>
    </w:p>
  </w:footnote>
  <w:footnote w:type="continuationSeparator" w:id="0">
    <w:p w14:paraId="4AD27120" w14:textId="77777777" w:rsidR="0007166F" w:rsidRDefault="0007166F" w:rsidP="00EE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7123" w14:textId="77777777" w:rsidR="0007166F" w:rsidRDefault="00071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7FE"/>
    <w:multiLevelType w:val="multilevel"/>
    <w:tmpl w:val="79D8F7F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61A47B7"/>
    <w:multiLevelType w:val="hybridMultilevel"/>
    <w:tmpl w:val="B2BC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F4EEF"/>
    <w:multiLevelType w:val="hybridMultilevel"/>
    <w:tmpl w:val="2610B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62B2B"/>
    <w:multiLevelType w:val="hybridMultilevel"/>
    <w:tmpl w:val="A37C595E"/>
    <w:lvl w:ilvl="0" w:tplc="6C30E4E2">
      <w:start w:val="1"/>
      <w:numFmt w:val="decimal"/>
      <w:lvlText w:val="%1."/>
      <w:lvlJc w:val="left"/>
      <w:pPr>
        <w:ind w:left="502"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C6002"/>
    <w:multiLevelType w:val="hybridMultilevel"/>
    <w:tmpl w:val="98A0D746"/>
    <w:lvl w:ilvl="0" w:tplc="2E34CD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16BEF"/>
    <w:multiLevelType w:val="hybridMultilevel"/>
    <w:tmpl w:val="AD0ADEA4"/>
    <w:lvl w:ilvl="0" w:tplc="DF36D3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17A0E"/>
    <w:multiLevelType w:val="hybridMultilevel"/>
    <w:tmpl w:val="73E23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259F4"/>
    <w:multiLevelType w:val="multilevel"/>
    <w:tmpl w:val="4C5A850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93713E1"/>
    <w:multiLevelType w:val="hybridMultilevel"/>
    <w:tmpl w:val="6C4A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579B0"/>
    <w:multiLevelType w:val="multilevel"/>
    <w:tmpl w:val="8A8EE87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01C040A"/>
    <w:multiLevelType w:val="multilevel"/>
    <w:tmpl w:val="3C609EA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7756650"/>
    <w:multiLevelType w:val="multilevel"/>
    <w:tmpl w:val="D30877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0007F2"/>
    <w:multiLevelType w:val="hybridMultilevel"/>
    <w:tmpl w:val="69D6A7D4"/>
    <w:lvl w:ilvl="0" w:tplc="9266F4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16E44"/>
    <w:multiLevelType w:val="multilevel"/>
    <w:tmpl w:val="D28A7F60"/>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59A0668"/>
    <w:multiLevelType w:val="multilevel"/>
    <w:tmpl w:val="4328B642"/>
    <w:lvl w:ilvl="0">
      <w:start w:val="4"/>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7254911"/>
    <w:multiLevelType w:val="multilevel"/>
    <w:tmpl w:val="967C8EDE"/>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7E8782F"/>
    <w:multiLevelType w:val="multilevel"/>
    <w:tmpl w:val="47C22C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A4B0EA3"/>
    <w:multiLevelType w:val="hybridMultilevel"/>
    <w:tmpl w:val="F6DE50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D010BA"/>
    <w:multiLevelType w:val="multilevel"/>
    <w:tmpl w:val="D30877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3623E6C"/>
    <w:multiLevelType w:val="multilevel"/>
    <w:tmpl w:val="D05A9F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B2765D3"/>
    <w:multiLevelType w:val="hybridMultilevel"/>
    <w:tmpl w:val="60B8F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4F610B"/>
    <w:multiLevelType w:val="hybridMultilevel"/>
    <w:tmpl w:val="CCBA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77054"/>
    <w:multiLevelType w:val="multilevel"/>
    <w:tmpl w:val="1BB8B768"/>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7AE724D"/>
    <w:multiLevelType w:val="hybridMultilevel"/>
    <w:tmpl w:val="AE4AD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751679"/>
    <w:multiLevelType w:val="hybridMultilevel"/>
    <w:tmpl w:val="8C3A1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A17A34"/>
    <w:multiLevelType w:val="hybridMultilevel"/>
    <w:tmpl w:val="4AE6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1377EC"/>
    <w:multiLevelType w:val="hybridMultilevel"/>
    <w:tmpl w:val="E8B614F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0625E3"/>
    <w:multiLevelType w:val="multilevel"/>
    <w:tmpl w:val="6F6E4D76"/>
    <w:lvl w:ilvl="0">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A644206"/>
    <w:multiLevelType w:val="multilevel"/>
    <w:tmpl w:val="B7EA24EE"/>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FE330CA"/>
    <w:multiLevelType w:val="hybridMultilevel"/>
    <w:tmpl w:val="38603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832458"/>
    <w:multiLevelType w:val="hybridMultilevel"/>
    <w:tmpl w:val="DECA7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220771"/>
    <w:multiLevelType w:val="multilevel"/>
    <w:tmpl w:val="4C20CF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1C9041F"/>
    <w:multiLevelType w:val="hybridMultilevel"/>
    <w:tmpl w:val="9DE83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F0020"/>
    <w:multiLevelType w:val="multilevel"/>
    <w:tmpl w:val="FBF23B36"/>
    <w:lvl w:ilvl="0">
      <w:start w:val="1"/>
      <w:numFmt w:val="decimal"/>
      <w:lvlText w:val="%1.0"/>
      <w:lvlJc w:val="left"/>
      <w:pPr>
        <w:ind w:left="2115" w:hanging="360"/>
      </w:pPr>
      <w:rPr>
        <w:rFonts w:hint="default"/>
      </w:rPr>
    </w:lvl>
    <w:lvl w:ilvl="1">
      <w:start w:val="1"/>
      <w:numFmt w:val="decimal"/>
      <w:lvlText w:val="%1.%2"/>
      <w:lvlJc w:val="left"/>
      <w:pPr>
        <w:ind w:left="2835" w:hanging="360"/>
      </w:pPr>
      <w:rPr>
        <w:rFonts w:hint="default"/>
      </w:rPr>
    </w:lvl>
    <w:lvl w:ilvl="2">
      <w:start w:val="1"/>
      <w:numFmt w:val="decimal"/>
      <w:lvlText w:val="%1.%2.%3"/>
      <w:lvlJc w:val="left"/>
      <w:pPr>
        <w:ind w:left="3915"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5715" w:hanging="108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515" w:hanging="1440"/>
      </w:pPr>
      <w:rPr>
        <w:rFonts w:hint="default"/>
      </w:rPr>
    </w:lvl>
    <w:lvl w:ilvl="7">
      <w:start w:val="1"/>
      <w:numFmt w:val="decimal"/>
      <w:lvlText w:val="%1.%2.%3.%4.%5.%6.%7.%8"/>
      <w:lvlJc w:val="left"/>
      <w:pPr>
        <w:ind w:left="8235" w:hanging="1440"/>
      </w:pPr>
      <w:rPr>
        <w:rFonts w:hint="default"/>
      </w:rPr>
    </w:lvl>
    <w:lvl w:ilvl="8">
      <w:start w:val="1"/>
      <w:numFmt w:val="decimal"/>
      <w:lvlText w:val="%1.%2.%3.%4.%5.%6.%7.%8.%9"/>
      <w:lvlJc w:val="left"/>
      <w:pPr>
        <w:ind w:left="8955" w:hanging="1440"/>
      </w:pPr>
      <w:rPr>
        <w:rFonts w:hint="default"/>
      </w:rPr>
    </w:lvl>
  </w:abstractNum>
  <w:abstractNum w:abstractNumId="34">
    <w:nsid w:val="7A8643FA"/>
    <w:multiLevelType w:val="hybridMultilevel"/>
    <w:tmpl w:val="B68E076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2"/>
  </w:num>
  <w:num w:numId="3">
    <w:abstractNumId w:val="20"/>
  </w:num>
  <w:num w:numId="4">
    <w:abstractNumId w:val="30"/>
  </w:num>
  <w:num w:numId="5">
    <w:abstractNumId w:val="5"/>
  </w:num>
  <w:num w:numId="6">
    <w:abstractNumId w:val="34"/>
  </w:num>
  <w:num w:numId="7">
    <w:abstractNumId w:val="6"/>
  </w:num>
  <w:num w:numId="8">
    <w:abstractNumId w:val="25"/>
  </w:num>
  <w:num w:numId="9">
    <w:abstractNumId w:val="29"/>
  </w:num>
  <w:num w:numId="10">
    <w:abstractNumId w:val="0"/>
  </w:num>
  <w:num w:numId="11">
    <w:abstractNumId w:val="1"/>
  </w:num>
  <w:num w:numId="12">
    <w:abstractNumId w:val="21"/>
  </w:num>
  <w:num w:numId="13">
    <w:abstractNumId w:val="12"/>
  </w:num>
  <w:num w:numId="14">
    <w:abstractNumId w:val="24"/>
  </w:num>
  <w:num w:numId="15">
    <w:abstractNumId w:val="23"/>
  </w:num>
  <w:num w:numId="16">
    <w:abstractNumId w:val="9"/>
  </w:num>
  <w:num w:numId="17">
    <w:abstractNumId w:val="7"/>
  </w:num>
  <w:num w:numId="18">
    <w:abstractNumId w:val="19"/>
  </w:num>
  <w:num w:numId="19">
    <w:abstractNumId w:val="16"/>
  </w:num>
  <w:num w:numId="20">
    <w:abstractNumId w:val="22"/>
  </w:num>
  <w:num w:numId="21">
    <w:abstractNumId w:val="15"/>
  </w:num>
  <w:num w:numId="22">
    <w:abstractNumId w:val="10"/>
  </w:num>
  <w:num w:numId="23">
    <w:abstractNumId w:val="31"/>
  </w:num>
  <w:num w:numId="24">
    <w:abstractNumId w:val="13"/>
  </w:num>
  <w:num w:numId="25">
    <w:abstractNumId w:val="32"/>
  </w:num>
  <w:num w:numId="26">
    <w:abstractNumId w:val="8"/>
  </w:num>
  <w:num w:numId="27">
    <w:abstractNumId w:val="26"/>
  </w:num>
  <w:num w:numId="28">
    <w:abstractNumId w:val="18"/>
  </w:num>
  <w:num w:numId="29">
    <w:abstractNumId w:val="11"/>
  </w:num>
  <w:num w:numId="30">
    <w:abstractNumId w:val="4"/>
  </w:num>
  <w:num w:numId="31">
    <w:abstractNumId w:val="27"/>
  </w:num>
  <w:num w:numId="32">
    <w:abstractNumId w:val="17"/>
  </w:num>
  <w:num w:numId="33">
    <w:abstractNumId w:val="28"/>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8"/>
    <w:rsid w:val="0001016E"/>
    <w:rsid w:val="00017860"/>
    <w:rsid w:val="00020B7A"/>
    <w:rsid w:val="00041458"/>
    <w:rsid w:val="00056F25"/>
    <w:rsid w:val="0007166F"/>
    <w:rsid w:val="00082173"/>
    <w:rsid w:val="000A47D7"/>
    <w:rsid w:val="000C2AC7"/>
    <w:rsid w:val="000E2153"/>
    <w:rsid w:val="00111FCB"/>
    <w:rsid w:val="00113194"/>
    <w:rsid w:val="00145D0C"/>
    <w:rsid w:val="001538EB"/>
    <w:rsid w:val="00183AD6"/>
    <w:rsid w:val="00187547"/>
    <w:rsid w:val="001A3B78"/>
    <w:rsid w:val="001A4C3C"/>
    <w:rsid w:val="001D60BC"/>
    <w:rsid w:val="001E680A"/>
    <w:rsid w:val="001F17BF"/>
    <w:rsid w:val="002106A1"/>
    <w:rsid w:val="0021629D"/>
    <w:rsid w:val="00251BB5"/>
    <w:rsid w:val="00287990"/>
    <w:rsid w:val="0029555B"/>
    <w:rsid w:val="002B382B"/>
    <w:rsid w:val="002E1DA3"/>
    <w:rsid w:val="002E6841"/>
    <w:rsid w:val="00305228"/>
    <w:rsid w:val="003141EC"/>
    <w:rsid w:val="00315F9E"/>
    <w:rsid w:val="003500E1"/>
    <w:rsid w:val="003556A1"/>
    <w:rsid w:val="00365CF5"/>
    <w:rsid w:val="003916BF"/>
    <w:rsid w:val="003A1683"/>
    <w:rsid w:val="003A1A5D"/>
    <w:rsid w:val="003B0D63"/>
    <w:rsid w:val="003C0B2F"/>
    <w:rsid w:val="003E02EA"/>
    <w:rsid w:val="004040D3"/>
    <w:rsid w:val="00415641"/>
    <w:rsid w:val="00436AC8"/>
    <w:rsid w:val="00470EC8"/>
    <w:rsid w:val="004A0E90"/>
    <w:rsid w:val="004F4051"/>
    <w:rsid w:val="005121CD"/>
    <w:rsid w:val="00515DC8"/>
    <w:rsid w:val="0051675B"/>
    <w:rsid w:val="005316CD"/>
    <w:rsid w:val="00533667"/>
    <w:rsid w:val="00567562"/>
    <w:rsid w:val="005D177F"/>
    <w:rsid w:val="005D6C13"/>
    <w:rsid w:val="005E79EA"/>
    <w:rsid w:val="005F6B86"/>
    <w:rsid w:val="006263A8"/>
    <w:rsid w:val="0065007D"/>
    <w:rsid w:val="006A4DAF"/>
    <w:rsid w:val="006B7367"/>
    <w:rsid w:val="006F3E70"/>
    <w:rsid w:val="007415B9"/>
    <w:rsid w:val="007900D8"/>
    <w:rsid w:val="007A051E"/>
    <w:rsid w:val="007C3546"/>
    <w:rsid w:val="007E5F56"/>
    <w:rsid w:val="007F33CF"/>
    <w:rsid w:val="008B1405"/>
    <w:rsid w:val="008D6A6C"/>
    <w:rsid w:val="009435D0"/>
    <w:rsid w:val="009A6F44"/>
    <w:rsid w:val="009F53B0"/>
    <w:rsid w:val="00A324CD"/>
    <w:rsid w:val="00A40519"/>
    <w:rsid w:val="00A61C01"/>
    <w:rsid w:val="00A72570"/>
    <w:rsid w:val="00AA2163"/>
    <w:rsid w:val="00B039C3"/>
    <w:rsid w:val="00B03B3A"/>
    <w:rsid w:val="00B05985"/>
    <w:rsid w:val="00B0655F"/>
    <w:rsid w:val="00B57BB1"/>
    <w:rsid w:val="00B65F7D"/>
    <w:rsid w:val="00B826B9"/>
    <w:rsid w:val="00B95DFA"/>
    <w:rsid w:val="00BA1028"/>
    <w:rsid w:val="00BC4D2E"/>
    <w:rsid w:val="00BF063E"/>
    <w:rsid w:val="00BF1668"/>
    <w:rsid w:val="00BF3AE4"/>
    <w:rsid w:val="00C3596E"/>
    <w:rsid w:val="00C376A2"/>
    <w:rsid w:val="00CA7208"/>
    <w:rsid w:val="00CC7BB1"/>
    <w:rsid w:val="00D17B64"/>
    <w:rsid w:val="00D32A96"/>
    <w:rsid w:val="00D37BC1"/>
    <w:rsid w:val="00DB77E8"/>
    <w:rsid w:val="00E17C48"/>
    <w:rsid w:val="00E217E5"/>
    <w:rsid w:val="00E225E0"/>
    <w:rsid w:val="00E31CBA"/>
    <w:rsid w:val="00E46097"/>
    <w:rsid w:val="00E60A2C"/>
    <w:rsid w:val="00E613E2"/>
    <w:rsid w:val="00E83BD2"/>
    <w:rsid w:val="00E85BE9"/>
    <w:rsid w:val="00EB1914"/>
    <w:rsid w:val="00EB7D17"/>
    <w:rsid w:val="00ED4CB1"/>
    <w:rsid w:val="00ED6B3F"/>
    <w:rsid w:val="00EE5AA5"/>
    <w:rsid w:val="00F116A2"/>
    <w:rsid w:val="00F13434"/>
    <w:rsid w:val="00F36D29"/>
    <w:rsid w:val="00F57365"/>
    <w:rsid w:val="00F84E00"/>
    <w:rsid w:val="00FC2555"/>
    <w:rsid w:val="00FE7108"/>
    <w:rsid w:val="00FF34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2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10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1028"/>
    <w:rPr>
      <w:rFonts w:ascii="Calibri" w:hAnsi="Calibri"/>
      <w:szCs w:val="21"/>
    </w:rPr>
  </w:style>
  <w:style w:type="character" w:customStyle="1" w:styleId="ListParagraphChar">
    <w:name w:val="List Paragraph Char"/>
    <w:basedOn w:val="DefaultParagraphFont"/>
    <w:link w:val="ListParagraph"/>
    <w:uiPriority w:val="34"/>
    <w:locked/>
    <w:rsid w:val="000C2AC7"/>
  </w:style>
  <w:style w:type="paragraph" w:styleId="ListParagraph">
    <w:name w:val="List Paragraph"/>
    <w:basedOn w:val="Normal"/>
    <w:link w:val="ListParagraphChar"/>
    <w:uiPriority w:val="34"/>
    <w:qFormat/>
    <w:rsid w:val="000C2AC7"/>
    <w:pPr>
      <w:ind w:left="720"/>
      <w:contextualSpacing/>
    </w:pPr>
  </w:style>
  <w:style w:type="paragraph" w:styleId="Header">
    <w:name w:val="header"/>
    <w:basedOn w:val="Normal"/>
    <w:link w:val="HeaderChar"/>
    <w:uiPriority w:val="99"/>
    <w:unhideWhenUsed/>
    <w:rsid w:val="00EE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A5"/>
  </w:style>
  <w:style w:type="paragraph" w:styleId="Footer">
    <w:name w:val="footer"/>
    <w:basedOn w:val="Normal"/>
    <w:link w:val="FooterChar"/>
    <w:uiPriority w:val="99"/>
    <w:unhideWhenUsed/>
    <w:rsid w:val="00EE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A5"/>
  </w:style>
  <w:style w:type="character" w:styleId="CommentReference">
    <w:name w:val="annotation reference"/>
    <w:basedOn w:val="DefaultParagraphFont"/>
    <w:uiPriority w:val="99"/>
    <w:semiHidden/>
    <w:unhideWhenUsed/>
    <w:rsid w:val="00D37BC1"/>
    <w:rPr>
      <w:sz w:val="16"/>
      <w:szCs w:val="16"/>
    </w:rPr>
  </w:style>
  <w:style w:type="paragraph" w:styleId="CommentText">
    <w:name w:val="annotation text"/>
    <w:basedOn w:val="Normal"/>
    <w:link w:val="CommentTextChar"/>
    <w:uiPriority w:val="99"/>
    <w:semiHidden/>
    <w:unhideWhenUsed/>
    <w:rsid w:val="00D37BC1"/>
    <w:pPr>
      <w:spacing w:line="240" w:lineRule="auto"/>
    </w:pPr>
    <w:rPr>
      <w:sz w:val="20"/>
      <w:szCs w:val="20"/>
    </w:rPr>
  </w:style>
  <w:style w:type="character" w:customStyle="1" w:styleId="CommentTextChar">
    <w:name w:val="Comment Text Char"/>
    <w:basedOn w:val="DefaultParagraphFont"/>
    <w:link w:val="CommentText"/>
    <w:uiPriority w:val="99"/>
    <w:semiHidden/>
    <w:rsid w:val="00D37BC1"/>
    <w:rPr>
      <w:sz w:val="20"/>
      <w:szCs w:val="20"/>
    </w:rPr>
  </w:style>
  <w:style w:type="paragraph" w:styleId="CommentSubject">
    <w:name w:val="annotation subject"/>
    <w:basedOn w:val="CommentText"/>
    <w:next w:val="CommentText"/>
    <w:link w:val="CommentSubjectChar"/>
    <w:uiPriority w:val="99"/>
    <w:semiHidden/>
    <w:unhideWhenUsed/>
    <w:rsid w:val="00D37BC1"/>
    <w:rPr>
      <w:b/>
      <w:bCs/>
    </w:rPr>
  </w:style>
  <w:style w:type="character" w:customStyle="1" w:styleId="CommentSubjectChar">
    <w:name w:val="Comment Subject Char"/>
    <w:basedOn w:val="CommentTextChar"/>
    <w:link w:val="CommentSubject"/>
    <w:uiPriority w:val="99"/>
    <w:semiHidden/>
    <w:rsid w:val="00D37BC1"/>
    <w:rPr>
      <w:b/>
      <w:bCs/>
      <w:sz w:val="20"/>
      <w:szCs w:val="20"/>
    </w:rPr>
  </w:style>
  <w:style w:type="paragraph" w:styleId="BalloonText">
    <w:name w:val="Balloon Text"/>
    <w:basedOn w:val="Normal"/>
    <w:link w:val="BalloonTextChar"/>
    <w:uiPriority w:val="99"/>
    <w:semiHidden/>
    <w:unhideWhenUsed/>
    <w:rsid w:val="00D3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C1"/>
    <w:rPr>
      <w:rFonts w:ascii="Tahoma" w:hAnsi="Tahoma" w:cs="Tahoma"/>
      <w:sz w:val="16"/>
      <w:szCs w:val="16"/>
    </w:rPr>
  </w:style>
  <w:style w:type="table" w:styleId="TableGrid">
    <w:name w:val="Table Grid"/>
    <w:basedOn w:val="TableNormal"/>
    <w:uiPriority w:val="59"/>
    <w:rsid w:val="005D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77F"/>
    <w:rPr>
      <w:color w:val="0000FF" w:themeColor="hyperlink"/>
      <w:u w:val="single"/>
    </w:rPr>
  </w:style>
  <w:style w:type="paragraph" w:styleId="NoSpacing">
    <w:name w:val="No Spacing"/>
    <w:uiPriority w:val="1"/>
    <w:qFormat/>
    <w:rsid w:val="00F57365"/>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F573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57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10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1028"/>
    <w:rPr>
      <w:rFonts w:ascii="Calibri" w:hAnsi="Calibri"/>
      <w:szCs w:val="21"/>
    </w:rPr>
  </w:style>
  <w:style w:type="character" w:customStyle="1" w:styleId="ListParagraphChar">
    <w:name w:val="List Paragraph Char"/>
    <w:basedOn w:val="DefaultParagraphFont"/>
    <w:link w:val="ListParagraph"/>
    <w:uiPriority w:val="34"/>
    <w:locked/>
    <w:rsid w:val="000C2AC7"/>
  </w:style>
  <w:style w:type="paragraph" w:styleId="ListParagraph">
    <w:name w:val="List Paragraph"/>
    <w:basedOn w:val="Normal"/>
    <w:link w:val="ListParagraphChar"/>
    <w:uiPriority w:val="34"/>
    <w:qFormat/>
    <w:rsid w:val="000C2AC7"/>
    <w:pPr>
      <w:ind w:left="720"/>
      <w:contextualSpacing/>
    </w:pPr>
  </w:style>
  <w:style w:type="paragraph" w:styleId="Header">
    <w:name w:val="header"/>
    <w:basedOn w:val="Normal"/>
    <w:link w:val="HeaderChar"/>
    <w:uiPriority w:val="99"/>
    <w:unhideWhenUsed/>
    <w:rsid w:val="00EE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A5"/>
  </w:style>
  <w:style w:type="paragraph" w:styleId="Footer">
    <w:name w:val="footer"/>
    <w:basedOn w:val="Normal"/>
    <w:link w:val="FooterChar"/>
    <w:uiPriority w:val="99"/>
    <w:unhideWhenUsed/>
    <w:rsid w:val="00EE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A5"/>
  </w:style>
  <w:style w:type="character" w:styleId="CommentReference">
    <w:name w:val="annotation reference"/>
    <w:basedOn w:val="DefaultParagraphFont"/>
    <w:uiPriority w:val="99"/>
    <w:semiHidden/>
    <w:unhideWhenUsed/>
    <w:rsid w:val="00D37BC1"/>
    <w:rPr>
      <w:sz w:val="16"/>
      <w:szCs w:val="16"/>
    </w:rPr>
  </w:style>
  <w:style w:type="paragraph" w:styleId="CommentText">
    <w:name w:val="annotation text"/>
    <w:basedOn w:val="Normal"/>
    <w:link w:val="CommentTextChar"/>
    <w:uiPriority w:val="99"/>
    <w:semiHidden/>
    <w:unhideWhenUsed/>
    <w:rsid w:val="00D37BC1"/>
    <w:pPr>
      <w:spacing w:line="240" w:lineRule="auto"/>
    </w:pPr>
    <w:rPr>
      <w:sz w:val="20"/>
      <w:szCs w:val="20"/>
    </w:rPr>
  </w:style>
  <w:style w:type="character" w:customStyle="1" w:styleId="CommentTextChar">
    <w:name w:val="Comment Text Char"/>
    <w:basedOn w:val="DefaultParagraphFont"/>
    <w:link w:val="CommentText"/>
    <w:uiPriority w:val="99"/>
    <w:semiHidden/>
    <w:rsid w:val="00D37BC1"/>
    <w:rPr>
      <w:sz w:val="20"/>
      <w:szCs w:val="20"/>
    </w:rPr>
  </w:style>
  <w:style w:type="paragraph" w:styleId="CommentSubject">
    <w:name w:val="annotation subject"/>
    <w:basedOn w:val="CommentText"/>
    <w:next w:val="CommentText"/>
    <w:link w:val="CommentSubjectChar"/>
    <w:uiPriority w:val="99"/>
    <w:semiHidden/>
    <w:unhideWhenUsed/>
    <w:rsid w:val="00D37BC1"/>
    <w:rPr>
      <w:b/>
      <w:bCs/>
    </w:rPr>
  </w:style>
  <w:style w:type="character" w:customStyle="1" w:styleId="CommentSubjectChar">
    <w:name w:val="Comment Subject Char"/>
    <w:basedOn w:val="CommentTextChar"/>
    <w:link w:val="CommentSubject"/>
    <w:uiPriority w:val="99"/>
    <w:semiHidden/>
    <w:rsid w:val="00D37BC1"/>
    <w:rPr>
      <w:b/>
      <w:bCs/>
      <w:sz w:val="20"/>
      <w:szCs w:val="20"/>
    </w:rPr>
  </w:style>
  <w:style w:type="paragraph" w:styleId="BalloonText">
    <w:name w:val="Balloon Text"/>
    <w:basedOn w:val="Normal"/>
    <w:link w:val="BalloonTextChar"/>
    <w:uiPriority w:val="99"/>
    <w:semiHidden/>
    <w:unhideWhenUsed/>
    <w:rsid w:val="00D3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C1"/>
    <w:rPr>
      <w:rFonts w:ascii="Tahoma" w:hAnsi="Tahoma" w:cs="Tahoma"/>
      <w:sz w:val="16"/>
      <w:szCs w:val="16"/>
    </w:rPr>
  </w:style>
  <w:style w:type="table" w:styleId="TableGrid">
    <w:name w:val="Table Grid"/>
    <w:basedOn w:val="TableNormal"/>
    <w:uiPriority w:val="59"/>
    <w:rsid w:val="005D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77F"/>
    <w:rPr>
      <w:color w:val="0000FF" w:themeColor="hyperlink"/>
      <w:u w:val="single"/>
    </w:rPr>
  </w:style>
  <w:style w:type="paragraph" w:styleId="NoSpacing">
    <w:name w:val="No Spacing"/>
    <w:uiPriority w:val="1"/>
    <w:qFormat/>
    <w:rsid w:val="00F57365"/>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F573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57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9663">
      <w:bodyDiv w:val="1"/>
      <w:marLeft w:val="0"/>
      <w:marRight w:val="0"/>
      <w:marTop w:val="0"/>
      <w:marBottom w:val="0"/>
      <w:divBdr>
        <w:top w:val="none" w:sz="0" w:space="0" w:color="auto"/>
        <w:left w:val="none" w:sz="0" w:space="0" w:color="auto"/>
        <w:bottom w:val="none" w:sz="0" w:space="0" w:color="auto"/>
        <w:right w:val="none" w:sz="0" w:space="0" w:color="auto"/>
      </w:divBdr>
    </w:div>
    <w:div w:id="1232959099">
      <w:bodyDiv w:val="1"/>
      <w:marLeft w:val="0"/>
      <w:marRight w:val="0"/>
      <w:marTop w:val="0"/>
      <w:marBottom w:val="0"/>
      <w:divBdr>
        <w:top w:val="none" w:sz="0" w:space="0" w:color="auto"/>
        <w:left w:val="none" w:sz="0" w:space="0" w:color="auto"/>
        <w:bottom w:val="none" w:sz="0" w:space="0" w:color="auto"/>
        <w:right w:val="none" w:sz="0" w:space="0" w:color="auto"/>
      </w:divBdr>
    </w:div>
    <w:div w:id="13695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
    <Description0 xmlns="D259749B-A2FA-4762-BAAE-748A846B9902" xsi:nil="true"/>
    <Expiry_x0020_Date xmlns="D259749B-A2FA-4762-BAAE-748A846B9902" xsi:nil="true"/>
    <Author0 xmlns="D259749B-A2FA-4762-BAAE-748A846B9902">
      <UserInfo>
        <DisplayName/>
        <AccountId xsi:nil="true"/>
        <AccountType/>
      </UserInfo>
    </Author0>
    <Target_x0020_Audiences xmlns="D259749B-A2FA-4762-BAAE-748A846B9902" xsi:nil="true"/>
    <School_x002f_PS xmlns="D259749B-A2FA-4762-BAAE-748A846B9902"/>
    <Published_x0020_Date xmlns="D259749B-A2FA-4762-BAAE-748A846B9902">2017-10-25T16:13:17+00:00</Published_x0020_Date>
    <_dlc_DocId xmlns="7845b4e5-581f-4554-8843-a411c9829904">ZXDD766ENQDJ-737846793-2722</_dlc_DocId>
    <_dlc_DocIdUrl xmlns="7845b4e5-581f-4554-8843-a411c9829904">
      <Url>https://intranetsp.bournemouth.ac.uk/_layouts/15/DocIdRedir.aspx?ID=ZXDD766ENQDJ-737846793-2722</Url>
      <Description>ZXDD766ENQDJ-737846793-2722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48E7EC-F647-4511-97B1-73147837E731}">
  <ds:schemaRefs>
    <ds:schemaRef ds:uri="http://purl.org/dc/elements/1.1/"/>
    <ds:schemaRef ds:uri="http://schemas.microsoft.com/office/2006/metadata/properties"/>
    <ds:schemaRef ds:uri="http://purl.org/dc/terms/"/>
    <ds:schemaRef ds:uri="http://www.w3.org/XML/1998/namespace"/>
    <ds:schemaRef ds:uri="8217045f-9c4f-4c02-b04c-590ba8482910"/>
    <ds:schemaRef ds:uri="http://schemas.microsoft.com/office/2006/documentManagement/types"/>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F9C5A06D-1B08-4785-B568-78A3B493BB7C}">
  <ds:schemaRefs>
    <ds:schemaRef ds:uri="http://schemas.microsoft.com/sharepoint/v3/contenttype/forms"/>
  </ds:schemaRefs>
</ds:datastoreItem>
</file>

<file path=customXml/itemProps3.xml><?xml version="1.0" encoding="utf-8"?>
<ds:datastoreItem xmlns:ds="http://schemas.openxmlformats.org/officeDocument/2006/customXml" ds:itemID="{078E043B-073C-4436-AFA2-2FB7730540DE}"/>
</file>

<file path=customXml/itemProps4.xml><?xml version="1.0" encoding="utf-8"?>
<ds:datastoreItem xmlns:ds="http://schemas.openxmlformats.org/officeDocument/2006/customXml" ds:itemID="{9D930281-099A-4AF4-A3A1-221CEC27F667}"/>
</file>

<file path=docProps/app.xml><?xml version="1.0" encoding="utf-8"?>
<Properties xmlns="http://schemas.openxmlformats.org/officeDocument/2006/extended-properties" xmlns:vt="http://schemas.openxmlformats.org/officeDocument/2006/docPropsVTypes">
  <Template>Normal.dotm</Template>
  <TotalTime>54</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VSS Equality Assessment Appendix F</vt:lpstr>
    </vt:vector>
  </TitlesOfParts>
  <Company>Bournemouth University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VSS Equality Assessment Appendix F</dc:title>
  <dc:creator>Karen,Parker</dc:creator>
  <cp:lastModifiedBy>Clare,Clayton</cp:lastModifiedBy>
  <cp:revision>8</cp:revision>
  <cp:lastPrinted>2013-12-11T10:36:00Z</cp:lastPrinted>
  <dcterms:created xsi:type="dcterms:W3CDTF">2014-12-02T09:35:00Z</dcterms:created>
  <dcterms:modified xsi:type="dcterms:W3CDTF">2014-12-23T09:18:00Z</dcterms:modified>
  <cp:contentStatus>Documents for news pages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d72344a1-b9c4-48fe-8229-afaf1b9944e1</vt:lpwstr>
  </property>
</Properties>
</file>